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915" w:rsidRPr="00827821" w:rsidRDefault="00445915">
      <w:pPr>
        <w:pStyle w:val="BodyText2"/>
        <w:rPr>
          <w:rFonts w:asciiTheme="minorHAnsi" w:hAnsiTheme="minorHAnsi" w:cstheme="minorHAnsi"/>
          <w:sz w:val="24"/>
          <w:szCs w:val="24"/>
        </w:rPr>
      </w:pPr>
    </w:p>
    <w:p w:rsidR="00DA52FF" w:rsidRPr="00827821" w:rsidRDefault="00824B29" w:rsidP="002C268B">
      <w:pPr>
        <w:jc w:val="center"/>
        <w:rPr>
          <w:rFonts w:asciiTheme="minorHAnsi" w:hAnsiTheme="minorHAnsi" w:cstheme="minorHAnsi"/>
          <w:b/>
          <w:sz w:val="22"/>
          <w:szCs w:val="22"/>
        </w:rPr>
      </w:pPr>
      <w:r w:rsidRPr="0069751E">
        <w:rPr>
          <w:rFonts w:ascii="Calibri" w:hAnsi="Calibri" w:cs="Calibri"/>
          <w:b/>
          <w:bCs/>
          <w:sz w:val="22"/>
          <w:szCs w:val="22"/>
        </w:rPr>
        <w:t>Job Description: Employee Relations Manager</w:t>
      </w:r>
    </w:p>
    <w:p w:rsidR="00445915" w:rsidRPr="00827821" w:rsidRDefault="00445915">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5245"/>
      </w:tblGrid>
      <w:tr w:rsidR="00EC76BE" w:rsidRPr="00827821" w:rsidTr="00BE7746">
        <w:tc>
          <w:tcPr>
            <w:tcW w:w="3085" w:type="dxa"/>
          </w:tcPr>
          <w:p w:rsidR="00EC76BE" w:rsidRPr="00827821" w:rsidRDefault="00EC76BE" w:rsidP="00EC76BE">
            <w:pPr>
              <w:rPr>
                <w:rFonts w:asciiTheme="minorHAnsi" w:hAnsiTheme="minorHAnsi" w:cstheme="minorHAnsi"/>
                <w:b/>
                <w:bCs/>
                <w:sz w:val="22"/>
                <w:szCs w:val="22"/>
              </w:rPr>
            </w:pPr>
            <w:r w:rsidRPr="00827821">
              <w:rPr>
                <w:rFonts w:asciiTheme="minorHAnsi" w:hAnsiTheme="minorHAnsi" w:cstheme="minorHAnsi"/>
                <w:sz w:val="22"/>
                <w:szCs w:val="22"/>
              </w:rPr>
              <w:t>Reporting to</w:t>
            </w:r>
          </w:p>
        </w:tc>
        <w:tc>
          <w:tcPr>
            <w:tcW w:w="5394" w:type="dxa"/>
          </w:tcPr>
          <w:p w:rsidR="00F2230E" w:rsidRPr="00827821" w:rsidRDefault="00824B29" w:rsidP="00EC76BE">
            <w:pPr>
              <w:rPr>
                <w:rFonts w:asciiTheme="minorHAnsi" w:hAnsiTheme="minorHAnsi" w:cstheme="minorHAnsi"/>
                <w:bCs/>
                <w:sz w:val="22"/>
                <w:szCs w:val="22"/>
              </w:rPr>
            </w:pPr>
            <w:r w:rsidRPr="00742E4E">
              <w:rPr>
                <w:rFonts w:ascii="Calibri" w:hAnsi="Calibri" w:cs="Calibri"/>
                <w:bCs/>
                <w:sz w:val="22"/>
                <w:szCs w:val="22"/>
              </w:rPr>
              <w:t xml:space="preserve">HR Manager </w:t>
            </w:r>
          </w:p>
          <w:p w:rsidR="00E41D17" w:rsidRPr="00827821" w:rsidRDefault="00E41D17" w:rsidP="00EC76BE">
            <w:pPr>
              <w:rPr>
                <w:rFonts w:asciiTheme="minorHAnsi" w:hAnsiTheme="minorHAnsi" w:cstheme="minorHAnsi"/>
                <w:bCs/>
                <w:sz w:val="22"/>
                <w:szCs w:val="22"/>
              </w:rPr>
            </w:pPr>
          </w:p>
        </w:tc>
      </w:tr>
      <w:tr w:rsidR="00EC76BE" w:rsidRPr="00827821" w:rsidTr="00BE7746">
        <w:tc>
          <w:tcPr>
            <w:tcW w:w="3085" w:type="dxa"/>
          </w:tcPr>
          <w:p w:rsidR="00EC76BE" w:rsidRPr="00827821" w:rsidRDefault="00EC76BE" w:rsidP="00EC76BE">
            <w:pPr>
              <w:rPr>
                <w:rFonts w:asciiTheme="minorHAnsi" w:hAnsiTheme="minorHAnsi" w:cstheme="minorHAnsi"/>
                <w:b/>
                <w:bCs/>
                <w:sz w:val="22"/>
                <w:szCs w:val="22"/>
              </w:rPr>
            </w:pPr>
            <w:r w:rsidRPr="00827821">
              <w:rPr>
                <w:rFonts w:asciiTheme="minorHAnsi" w:hAnsiTheme="minorHAnsi" w:cstheme="minorHAnsi"/>
                <w:sz w:val="22"/>
                <w:szCs w:val="22"/>
              </w:rPr>
              <w:t>Staff reporting</w:t>
            </w:r>
          </w:p>
        </w:tc>
        <w:tc>
          <w:tcPr>
            <w:tcW w:w="5394" w:type="dxa"/>
          </w:tcPr>
          <w:p w:rsidR="00E41D17" w:rsidRPr="00827821" w:rsidRDefault="00824B29" w:rsidP="00EC76BE">
            <w:pPr>
              <w:rPr>
                <w:rFonts w:asciiTheme="minorHAnsi" w:hAnsiTheme="minorHAnsi" w:cstheme="minorHAnsi"/>
                <w:bCs/>
                <w:sz w:val="22"/>
                <w:szCs w:val="22"/>
              </w:rPr>
            </w:pPr>
            <w:r>
              <w:rPr>
                <w:rFonts w:ascii="Calibri" w:hAnsi="Calibri" w:cs="Calibri"/>
                <w:bCs/>
                <w:sz w:val="22"/>
                <w:szCs w:val="22"/>
              </w:rPr>
              <w:t xml:space="preserve">HR Advisor (dotted line) </w:t>
            </w:r>
          </w:p>
        </w:tc>
      </w:tr>
      <w:tr w:rsidR="00EC76BE" w:rsidRPr="00827821" w:rsidTr="00BE7746">
        <w:tc>
          <w:tcPr>
            <w:tcW w:w="3085" w:type="dxa"/>
          </w:tcPr>
          <w:p w:rsidR="00EC76BE" w:rsidRPr="00827821" w:rsidRDefault="00EC76BE" w:rsidP="00EC76BE">
            <w:pPr>
              <w:rPr>
                <w:rFonts w:asciiTheme="minorHAnsi" w:hAnsiTheme="minorHAnsi" w:cstheme="minorHAnsi"/>
                <w:b/>
                <w:bCs/>
                <w:sz w:val="22"/>
                <w:szCs w:val="22"/>
              </w:rPr>
            </w:pPr>
            <w:r w:rsidRPr="00827821">
              <w:rPr>
                <w:rFonts w:asciiTheme="minorHAnsi" w:hAnsiTheme="minorHAnsi" w:cstheme="minorHAnsi"/>
                <w:sz w:val="22"/>
                <w:szCs w:val="22"/>
              </w:rPr>
              <w:t>Liaison with</w:t>
            </w:r>
          </w:p>
        </w:tc>
        <w:tc>
          <w:tcPr>
            <w:tcW w:w="5394" w:type="dxa"/>
          </w:tcPr>
          <w:p w:rsidR="00E41D17" w:rsidRPr="00827821" w:rsidRDefault="00824B29" w:rsidP="00EC76BE">
            <w:pPr>
              <w:rPr>
                <w:rFonts w:asciiTheme="minorHAnsi" w:hAnsiTheme="minorHAnsi" w:cstheme="minorHAnsi"/>
                <w:bCs/>
                <w:sz w:val="22"/>
                <w:szCs w:val="22"/>
              </w:rPr>
            </w:pPr>
            <w:r w:rsidRPr="00742E4E">
              <w:rPr>
                <w:rFonts w:ascii="Calibri" w:hAnsi="Calibri" w:cs="Calibri"/>
                <w:bCs/>
                <w:sz w:val="22"/>
                <w:szCs w:val="22"/>
              </w:rPr>
              <w:t>C</w:t>
            </w:r>
            <w:r>
              <w:rPr>
                <w:rFonts w:ascii="Calibri" w:hAnsi="Calibri" w:cs="Calibri"/>
                <w:bCs/>
                <w:sz w:val="22"/>
                <w:szCs w:val="22"/>
              </w:rPr>
              <w:t>OO</w:t>
            </w:r>
            <w:r w:rsidRPr="00742E4E">
              <w:rPr>
                <w:rFonts w:ascii="Calibri" w:hAnsi="Calibri" w:cs="Calibri"/>
                <w:bCs/>
                <w:sz w:val="22"/>
                <w:szCs w:val="22"/>
              </w:rPr>
              <w:t>, CEO, Heads of Department, Line Managers</w:t>
            </w:r>
            <w:r>
              <w:rPr>
                <w:rFonts w:asciiTheme="minorHAnsi" w:hAnsiTheme="minorHAnsi" w:cstheme="minorHAnsi"/>
                <w:bCs/>
                <w:sz w:val="22"/>
                <w:szCs w:val="22"/>
              </w:rPr>
              <w:t xml:space="preserve">, Employees </w:t>
            </w:r>
          </w:p>
        </w:tc>
      </w:tr>
      <w:tr w:rsidR="00EC76BE" w:rsidRPr="00827821" w:rsidTr="00BE7746">
        <w:tc>
          <w:tcPr>
            <w:tcW w:w="3085" w:type="dxa"/>
          </w:tcPr>
          <w:p w:rsidR="00EC76BE" w:rsidRPr="00827821" w:rsidRDefault="00EC76BE" w:rsidP="00EC76BE">
            <w:pPr>
              <w:rPr>
                <w:rFonts w:asciiTheme="minorHAnsi" w:hAnsiTheme="minorHAnsi" w:cstheme="minorHAnsi"/>
                <w:b/>
                <w:bCs/>
                <w:sz w:val="22"/>
                <w:szCs w:val="22"/>
              </w:rPr>
            </w:pPr>
            <w:r w:rsidRPr="00827821">
              <w:rPr>
                <w:rFonts w:asciiTheme="minorHAnsi" w:hAnsiTheme="minorHAnsi" w:cstheme="minorHAnsi"/>
                <w:sz w:val="22"/>
                <w:szCs w:val="22"/>
              </w:rPr>
              <w:t>Hours</w:t>
            </w:r>
          </w:p>
        </w:tc>
        <w:tc>
          <w:tcPr>
            <w:tcW w:w="5394" w:type="dxa"/>
          </w:tcPr>
          <w:p w:rsidR="00E41D17" w:rsidRPr="00827821" w:rsidRDefault="00824B29" w:rsidP="004F0713">
            <w:pPr>
              <w:rPr>
                <w:rFonts w:asciiTheme="minorHAnsi" w:hAnsiTheme="minorHAnsi" w:cstheme="minorHAnsi"/>
                <w:bCs/>
                <w:sz w:val="22"/>
                <w:szCs w:val="22"/>
              </w:rPr>
            </w:pPr>
            <w:r>
              <w:rPr>
                <w:rFonts w:asciiTheme="minorHAnsi" w:hAnsiTheme="minorHAnsi" w:cstheme="minorHAnsi"/>
                <w:bCs/>
                <w:sz w:val="22"/>
                <w:szCs w:val="22"/>
              </w:rPr>
              <w:t>Part-time 21</w:t>
            </w:r>
            <w:r w:rsidR="001D370A" w:rsidRPr="00827821">
              <w:rPr>
                <w:rFonts w:asciiTheme="minorHAnsi" w:hAnsiTheme="minorHAnsi" w:cstheme="minorHAnsi"/>
                <w:bCs/>
                <w:sz w:val="22"/>
                <w:szCs w:val="22"/>
              </w:rPr>
              <w:t xml:space="preserve"> hours per week</w:t>
            </w:r>
          </w:p>
          <w:p w:rsidR="004F0713" w:rsidRPr="00827821" w:rsidRDefault="004F0713" w:rsidP="004F0713">
            <w:pPr>
              <w:rPr>
                <w:rFonts w:asciiTheme="minorHAnsi" w:hAnsiTheme="minorHAnsi" w:cstheme="minorHAnsi"/>
                <w:bCs/>
                <w:sz w:val="22"/>
                <w:szCs w:val="22"/>
              </w:rPr>
            </w:pPr>
          </w:p>
        </w:tc>
      </w:tr>
      <w:tr w:rsidR="00EC76BE" w:rsidRPr="00827821" w:rsidTr="00BE7746">
        <w:tc>
          <w:tcPr>
            <w:tcW w:w="3085" w:type="dxa"/>
          </w:tcPr>
          <w:p w:rsidR="00EC76BE" w:rsidRPr="00827821" w:rsidRDefault="00EC76BE" w:rsidP="00EC76BE">
            <w:pPr>
              <w:rPr>
                <w:rFonts w:asciiTheme="minorHAnsi" w:hAnsiTheme="minorHAnsi" w:cstheme="minorHAnsi"/>
                <w:sz w:val="22"/>
                <w:szCs w:val="22"/>
              </w:rPr>
            </w:pPr>
            <w:r w:rsidRPr="00827821">
              <w:rPr>
                <w:rFonts w:asciiTheme="minorHAnsi" w:hAnsiTheme="minorHAnsi" w:cstheme="minorHAnsi"/>
                <w:sz w:val="22"/>
                <w:szCs w:val="22"/>
              </w:rPr>
              <w:t>Location</w:t>
            </w:r>
          </w:p>
        </w:tc>
        <w:tc>
          <w:tcPr>
            <w:tcW w:w="5394" w:type="dxa"/>
          </w:tcPr>
          <w:p w:rsidR="00E41D17" w:rsidRPr="00827821" w:rsidRDefault="00824B29" w:rsidP="00EC76BE">
            <w:pPr>
              <w:rPr>
                <w:rFonts w:asciiTheme="minorHAnsi" w:hAnsiTheme="minorHAnsi" w:cstheme="minorHAnsi"/>
                <w:bCs/>
                <w:sz w:val="22"/>
                <w:szCs w:val="22"/>
              </w:rPr>
            </w:pPr>
            <w:r w:rsidRPr="00742E4E">
              <w:rPr>
                <w:rFonts w:ascii="Calibri" w:hAnsi="Calibri" w:cs="Calibri"/>
                <w:bCs/>
                <w:sz w:val="22"/>
                <w:szCs w:val="22"/>
              </w:rPr>
              <w:t>Shottesbrooke, near Maidenhead</w:t>
            </w:r>
            <w:r w:rsidRPr="00827821">
              <w:rPr>
                <w:rFonts w:asciiTheme="minorHAnsi" w:hAnsiTheme="minorHAnsi" w:cstheme="minorHAnsi"/>
                <w:bCs/>
                <w:sz w:val="22"/>
                <w:szCs w:val="22"/>
              </w:rPr>
              <w:t xml:space="preserve"> </w:t>
            </w:r>
          </w:p>
        </w:tc>
      </w:tr>
      <w:tr w:rsidR="00EC76BE" w:rsidRPr="00827821" w:rsidTr="00BE7746">
        <w:tc>
          <w:tcPr>
            <w:tcW w:w="3085" w:type="dxa"/>
          </w:tcPr>
          <w:p w:rsidR="00EC76BE" w:rsidRPr="00827821" w:rsidRDefault="00824B29" w:rsidP="00EC76BE">
            <w:pPr>
              <w:rPr>
                <w:rFonts w:asciiTheme="minorHAnsi" w:hAnsiTheme="minorHAnsi" w:cstheme="minorHAnsi"/>
                <w:sz w:val="22"/>
                <w:szCs w:val="22"/>
              </w:rPr>
            </w:pPr>
            <w:r>
              <w:rPr>
                <w:rFonts w:asciiTheme="minorHAnsi" w:hAnsiTheme="minorHAnsi" w:cstheme="minorHAnsi"/>
                <w:sz w:val="22"/>
                <w:szCs w:val="22"/>
              </w:rPr>
              <w:t xml:space="preserve">Date of document </w:t>
            </w:r>
          </w:p>
        </w:tc>
        <w:tc>
          <w:tcPr>
            <w:tcW w:w="5394" w:type="dxa"/>
          </w:tcPr>
          <w:p w:rsidR="00E41D17" w:rsidRPr="00827821" w:rsidRDefault="00824B29" w:rsidP="00824B29">
            <w:pPr>
              <w:rPr>
                <w:rFonts w:asciiTheme="minorHAnsi" w:hAnsiTheme="minorHAnsi" w:cstheme="minorHAnsi"/>
                <w:bCs/>
                <w:sz w:val="22"/>
                <w:szCs w:val="22"/>
              </w:rPr>
            </w:pPr>
            <w:r>
              <w:rPr>
                <w:rFonts w:asciiTheme="minorHAnsi" w:hAnsiTheme="minorHAnsi" w:cstheme="minorHAnsi"/>
                <w:bCs/>
                <w:sz w:val="22"/>
                <w:szCs w:val="22"/>
              </w:rPr>
              <w:t>20</w:t>
            </w:r>
            <w:r w:rsidRPr="00824B29">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March 2021 </w:t>
            </w:r>
          </w:p>
        </w:tc>
      </w:tr>
    </w:tbl>
    <w:p w:rsidR="00EC76BE" w:rsidRDefault="00EC76BE" w:rsidP="00EC76BE">
      <w:pPr>
        <w:rPr>
          <w:rFonts w:ascii="Arial" w:hAnsi="Arial" w:cs="Arial"/>
          <w:sz w:val="22"/>
          <w:szCs w:val="22"/>
        </w:rPr>
      </w:pPr>
    </w:p>
    <w:p w:rsidR="00824B29" w:rsidRDefault="00824B29" w:rsidP="00EC76BE">
      <w:pPr>
        <w:rPr>
          <w:rFonts w:ascii="Arial" w:hAnsi="Arial" w:cs="Arial"/>
          <w:sz w:val="22"/>
          <w:szCs w:val="22"/>
        </w:rPr>
      </w:pPr>
    </w:p>
    <w:p w:rsidR="00824B29" w:rsidRPr="00FB6CC8" w:rsidRDefault="00824B29" w:rsidP="00824B29">
      <w:pPr>
        <w:rPr>
          <w:rFonts w:ascii="Calibri" w:hAnsi="Calibri" w:cs="Calibri"/>
          <w:b/>
          <w:bCs/>
          <w:sz w:val="22"/>
          <w:szCs w:val="22"/>
        </w:rPr>
      </w:pPr>
      <w:r w:rsidRPr="00FB6CC8">
        <w:rPr>
          <w:rFonts w:ascii="Calibri" w:hAnsi="Calibri" w:cs="Calibri"/>
          <w:b/>
          <w:bCs/>
          <w:sz w:val="22"/>
          <w:szCs w:val="22"/>
        </w:rPr>
        <w:t>Summary of the role</w:t>
      </w:r>
    </w:p>
    <w:p w:rsidR="00824B29" w:rsidRPr="00FB6CC8" w:rsidRDefault="00824B29" w:rsidP="00824B29">
      <w:pPr>
        <w:rPr>
          <w:rFonts w:ascii="Calibri" w:hAnsi="Calibri" w:cs="Calibri"/>
          <w:sz w:val="22"/>
          <w:szCs w:val="22"/>
        </w:rPr>
      </w:pPr>
      <w:r>
        <w:rPr>
          <w:rFonts w:ascii="Calibri" w:hAnsi="Calibri" w:cs="Calibri"/>
          <w:bCs/>
          <w:sz w:val="22"/>
          <w:szCs w:val="22"/>
        </w:rPr>
        <w:t>To provide full Employee Relations, Engagement and Systems</w:t>
      </w:r>
      <w:r w:rsidRPr="00FB6CC8">
        <w:rPr>
          <w:rFonts w:ascii="Calibri" w:hAnsi="Calibri" w:cs="Calibri"/>
          <w:bCs/>
          <w:sz w:val="22"/>
          <w:szCs w:val="22"/>
        </w:rPr>
        <w:t xml:space="preserve"> support to the Landmark Trust</w:t>
      </w:r>
      <w:r>
        <w:rPr>
          <w:rFonts w:ascii="Calibri" w:hAnsi="Calibri" w:cs="Calibri"/>
          <w:sz w:val="22"/>
          <w:szCs w:val="22"/>
        </w:rPr>
        <w:t xml:space="preserve"> and </w:t>
      </w:r>
      <w:r w:rsidRPr="00FB6CC8">
        <w:rPr>
          <w:rFonts w:ascii="Calibri" w:hAnsi="Calibri" w:cs="Calibri"/>
          <w:sz w:val="22"/>
          <w:szCs w:val="22"/>
        </w:rPr>
        <w:t>Lundy</w:t>
      </w:r>
      <w:r>
        <w:rPr>
          <w:rFonts w:ascii="Calibri" w:hAnsi="Calibri" w:cs="Calibri"/>
          <w:sz w:val="22"/>
          <w:szCs w:val="22"/>
        </w:rPr>
        <w:t xml:space="preserve"> staff.</w:t>
      </w:r>
    </w:p>
    <w:p w:rsidR="00824B29" w:rsidRPr="00FB6CC8" w:rsidRDefault="00824B29" w:rsidP="00824B29">
      <w:pPr>
        <w:rPr>
          <w:rFonts w:ascii="Calibri" w:hAnsi="Calibri" w:cs="Calibri"/>
          <w:sz w:val="22"/>
          <w:szCs w:val="22"/>
        </w:rPr>
      </w:pPr>
      <w:r w:rsidRPr="00FB6CC8">
        <w:rPr>
          <w:rFonts w:ascii="Calibri" w:hAnsi="Calibri" w:cs="Calibri"/>
          <w:sz w:val="22"/>
          <w:szCs w:val="22"/>
        </w:rPr>
        <w:t xml:space="preserve"> </w:t>
      </w:r>
    </w:p>
    <w:p w:rsidR="00824B29" w:rsidRPr="00FB6CC8" w:rsidRDefault="00824B29" w:rsidP="00824B29">
      <w:pPr>
        <w:rPr>
          <w:rFonts w:ascii="Calibri" w:hAnsi="Calibri" w:cs="Calibri"/>
          <w:b/>
          <w:bCs/>
          <w:sz w:val="22"/>
          <w:szCs w:val="22"/>
        </w:rPr>
      </w:pPr>
      <w:r w:rsidRPr="00FB6CC8">
        <w:rPr>
          <w:rFonts w:ascii="Calibri" w:hAnsi="Calibri" w:cs="Calibri"/>
          <w:b/>
          <w:bCs/>
          <w:sz w:val="22"/>
          <w:szCs w:val="22"/>
        </w:rPr>
        <w:t>Duties and responsibilities</w:t>
      </w:r>
    </w:p>
    <w:p w:rsidR="00824B29" w:rsidRPr="000A48F3" w:rsidRDefault="00824B29" w:rsidP="00824B29">
      <w:pPr>
        <w:rPr>
          <w:rFonts w:ascii="Calibri" w:hAnsi="Calibri" w:cs="Calibri"/>
          <w:b/>
          <w:sz w:val="22"/>
          <w:szCs w:val="22"/>
          <w:u w:val="single"/>
        </w:rPr>
      </w:pPr>
      <w:r w:rsidRPr="000A48F3">
        <w:rPr>
          <w:rFonts w:ascii="Calibri" w:hAnsi="Calibri" w:cs="Calibri"/>
          <w:b/>
          <w:sz w:val="22"/>
          <w:szCs w:val="22"/>
          <w:u w:val="single"/>
        </w:rPr>
        <w:t>HR Systems and Process</w:t>
      </w:r>
    </w:p>
    <w:p w:rsidR="00824B29" w:rsidRDefault="00824B29" w:rsidP="00824B29">
      <w:pPr>
        <w:numPr>
          <w:ilvl w:val="0"/>
          <w:numId w:val="37"/>
        </w:numPr>
        <w:rPr>
          <w:rFonts w:ascii="Calibri" w:hAnsi="Calibri" w:cs="Calibri"/>
          <w:bCs/>
          <w:sz w:val="22"/>
          <w:szCs w:val="22"/>
        </w:rPr>
      </w:pPr>
      <w:r w:rsidRPr="008D0FD2">
        <w:rPr>
          <w:rFonts w:ascii="Calibri" w:hAnsi="Calibri" w:cs="Calibri"/>
          <w:bCs/>
          <w:sz w:val="22"/>
          <w:szCs w:val="22"/>
        </w:rPr>
        <w:t xml:space="preserve">To </w:t>
      </w:r>
      <w:r>
        <w:rPr>
          <w:rFonts w:ascii="Calibri" w:hAnsi="Calibri" w:cs="Calibri"/>
          <w:bCs/>
          <w:sz w:val="22"/>
          <w:szCs w:val="22"/>
        </w:rPr>
        <w:t xml:space="preserve">support the HRM in the </w:t>
      </w:r>
      <w:r w:rsidRPr="008D0FD2">
        <w:rPr>
          <w:rFonts w:ascii="Calibri" w:hAnsi="Calibri" w:cs="Calibri"/>
          <w:bCs/>
          <w:sz w:val="22"/>
          <w:szCs w:val="22"/>
        </w:rPr>
        <w:t>review and evaluat</w:t>
      </w:r>
      <w:r>
        <w:rPr>
          <w:rFonts w:ascii="Calibri" w:hAnsi="Calibri" w:cs="Calibri"/>
          <w:bCs/>
          <w:sz w:val="22"/>
          <w:szCs w:val="22"/>
        </w:rPr>
        <w:t xml:space="preserve">ion of </w:t>
      </w:r>
      <w:r w:rsidRPr="008D0FD2">
        <w:rPr>
          <w:rFonts w:ascii="Calibri" w:hAnsi="Calibri" w:cs="Calibri"/>
          <w:bCs/>
          <w:sz w:val="22"/>
          <w:szCs w:val="22"/>
        </w:rPr>
        <w:t>all HR processes and policies identifying key priorities and making relevant improvements to ensure operational excellence and legislative compliance as well as ensuring they are fit for purpose.</w:t>
      </w:r>
    </w:p>
    <w:p w:rsidR="00824B29" w:rsidRPr="000E0501" w:rsidRDefault="00824B29" w:rsidP="00824B29">
      <w:pPr>
        <w:numPr>
          <w:ilvl w:val="0"/>
          <w:numId w:val="37"/>
        </w:numPr>
        <w:rPr>
          <w:rFonts w:ascii="Calibri" w:hAnsi="Calibri" w:cs="Calibri"/>
          <w:bCs/>
          <w:sz w:val="22"/>
          <w:szCs w:val="22"/>
        </w:rPr>
      </w:pPr>
      <w:r w:rsidRPr="008D0FD2">
        <w:rPr>
          <w:rFonts w:ascii="Calibri" w:hAnsi="Calibri" w:cs="Calibri"/>
          <w:bCs/>
          <w:sz w:val="22"/>
          <w:szCs w:val="22"/>
        </w:rPr>
        <w:t>To</w:t>
      </w:r>
      <w:r>
        <w:rPr>
          <w:rFonts w:ascii="Calibri" w:hAnsi="Calibri" w:cs="Calibri"/>
          <w:bCs/>
          <w:sz w:val="22"/>
          <w:szCs w:val="22"/>
        </w:rPr>
        <w:t xml:space="preserve"> implement</w:t>
      </w:r>
      <w:r w:rsidRPr="008D0FD2">
        <w:rPr>
          <w:rFonts w:ascii="Calibri" w:hAnsi="Calibri" w:cs="Calibri"/>
          <w:bCs/>
          <w:sz w:val="22"/>
          <w:szCs w:val="22"/>
        </w:rPr>
        <w:t xml:space="preserve"> HR process efficiencies across all disciplines so that staff experience HR operational service excellence, and improve HR team efficiency through streamlined process improvement</w:t>
      </w:r>
      <w:r w:rsidRPr="008D0FD2">
        <w:rPr>
          <w:rFonts w:ascii="Arial" w:hAnsi="Arial" w:cs="Arial"/>
          <w:sz w:val="21"/>
          <w:szCs w:val="21"/>
          <w:shd w:val="clear" w:color="auto" w:fill="FFFFFF"/>
        </w:rPr>
        <w:t xml:space="preserve">. </w:t>
      </w:r>
    </w:p>
    <w:p w:rsidR="00824B29" w:rsidRDefault="00824B29" w:rsidP="00824B29">
      <w:pPr>
        <w:numPr>
          <w:ilvl w:val="0"/>
          <w:numId w:val="37"/>
        </w:numPr>
        <w:rPr>
          <w:rFonts w:ascii="Calibri" w:hAnsi="Calibri" w:cs="Calibri"/>
          <w:bCs/>
          <w:sz w:val="22"/>
          <w:szCs w:val="22"/>
        </w:rPr>
      </w:pPr>
      <w:r w:rsidRPr="000E0501">
        <w:rPr>
          <w:rFonts w:ascii="Calibri" w:hAnsi="Calibri" w:cs="Calibri"/>
          <w:bCs/>
          <w:sz w:val="22"/>
          <w:szCs w:val="22"/>
        </w:rPr>
        <w:t xml:space="preserve">Responsible for introducing, adapting and improving a system to input, store and disseminate </w:t>
      </w:r>
      <w:r>
        <w:rPr>
          <w:rFonts w:ascii="Calibri" w:hAnsi="Calibri" w:cs="Calibri"/>
          <w:bCs/>
          <w:sz w:val="22"/>
          <w:szCs w:val="22"/>
        </w:rPr>
        <w:t xml:space="preserve">HR </w:t>
      </w:r>
      <w:r w:rsidRPr="000E0501">
        <w:rPr>
          <w:rFonts w:ascii="Calibri" w:hAnsi="Calibri" w:cs="Calibri"/>
          <w:bCs/>
          <w:sz w:val="22"/>
          <w:szCs w:val="22"/>
        </w:rPr>
        <w:t xml:space="preserve">information. </w:t>
      </w:r>
    </w:p>
    <w:p w:rsidR="00824B29" w:rsidRDefault="00824B29" w:rsidP="00824B29">
      <w:pPr>
        <w:numPr>
          <w:ilvl w:val="0"/>
          <w:numId w:val="37"/>
        </w:numPr>
        <w:rPr>
          <w:rFonts w:ascii="Calibri" w:hAnsi="Calibri" w:cs="Calibri"/>
          <w:bCs/>
          <w:sz w:val="22"/>
          <w:szCs w:val="22"/>
        </w:rPr>
      </w:pPr>
      <w:r w:rsidRPr="008D0FD2">
        <w:rPr>
          <w:rFonts w:ascii="Calibri" w:hAnsi="Calibri" w:cs="Calibri"/>
          <w:bCs/>
          <w:sz w:val="22"/>
          <w:szCs w:val="22"/>
        </w:rPr>
        <w:t>Create process that ensures all data sources are up to date, accurate, efficiencies are leveraged and decision making enabled</w:t>
      </w:r>
      <w:r>
        <w:rPr>
          <w:rFonts w:ascii="Calibri" w:hAnsi="Calibri" w:cs="Calibri"/>
          <w:bCs/>
          <w:sz w:val="22"/>
          <w:szCs w:val="22"/>
        </w:rPr>
        <w:t>.</w:t>
      </w:r>
    </w:p>
    <w:p w:rsidR="00824B29" w:rsidRDefault="00824B29" w:rsidP="00824B29">
      <w:pPr>
        <w:rPr>
          <w:rFonts w:ascii="Calibri" w:hAnsi="Calibri" w:cs="Calibri"/>
          <w:sz w:val="22"/>
          <w:szCs w:val="22"/>
        </w:rPr>
      </w:pPr>
    </w:p>
    <w:p w:rsidR="00824B29" w:rsidRDefault="00824B29" w:rsidP="00824B29">
      <w:pPr>
        <w:rPr>
          <w:rFonts w:ascii="Calibri" w:hAnsi="Calibri" w:cs="Calibri"/>
          <w:sz w:val="22"/>
          <w:szCs w:val="22"/>
        </w:rPr>
      </w:pPr>
    </w:p>
    <w:p w:rsidR="00824B29" w:rsidRPr="008B3217" w:rsidRDefault="00824B29" w:rsidP="00824B29">
      <w:pPr>
        <w:rPr>
          <w:rFonts w:ascii="Calibri" w:hAnsi="Calibri" w:cs="Calibri"/>
          <w:b/>
          <w:sz w:val="22"/>
          <w:szCs w:val="22"/>
          <w:u w:val="single"/>
        </w:rPr>
      </w:pPr>
      <w:r w:rsidRPr="008B3217">
        <w:rPr>
          <w:rFonts w:ascii="Calibri" w:hAnsi="Calibri" w:cs="Calibri"/>
          <w:b/>
          <w:sz w:val="22"/>
          <w:szCs w:val="22"/>
          <w:u w:val="single"/>
        </w:rPr>
        <w:t xml:space="preserve">Employee Relations </w:t>
      </w:r>
    </w:p>
    <w:p w:rsidR="00824B29" w:rsidRPr="008D0FD2" w:rsidRDefault="00824B29" w:rsidP="00824B29">
      <w:pPr>
        <w:numPr>
          <w:ilvl w:val="0"/>
          <w:numId w:val="37"/>
        </w:numPr>
        <w:tabs>
          <w:tab w:val="num" w:pos="720"/>
        </w:tabs>
        <w:rPr>
          <w:rFonts w:ascii="Calibri" w:hAnsi="Calibri" w:cs="Calibri"/>
          <w:bCs/>
          <w:sz w:val="22"/>
          <w:szCs w:val="22"/>
        </w:rPr>
      </w:pPr>
      <w:r w:rsidRPr="008D0FD2">
        <w:rPr>
          <w:rFonts w:ascii="Calibri" w:hAnsi="Calibri" w:cs="Calibri"/>
          <w:bCs/>
          <w:sz w:val="22"/>
          <w:szCs w:val="22"/>
        </w:rPr>
        <w:t xml:space="preserve">Provision of first line </w:t>
      </w:r>
      <w:r>
        <w:rPr>
          <w:rFonts w:ascii="Calibri" w:hAnsi="Calibri" w:cs="Calibri"/>
          <w:bCs/>
          <w:sz w:val="22"/>
          <w:szCs w:val="22"/>
        </w:rPr>
        <w:t>ER advice. Leading and supporting</w:t>
      </w:r>
      <w:r w:rsidRPr="008D0FD2">
        <w:rPr>
          <w:rFonts w:ascii="Calibri" w:hAnsi="Calibri" w:cs="Calibri"/>
          <w:bCs/>
          <w:sz w:val="22"/>
          <w:szCs w:val="22"/>
        </w:rPr>
        <w:t xml:space="preserve"> line/</w:t>
      </w:r>
      <w:r>
        <w:rPr>
          <w:rFonts w:ascii="Calibri" w:hAnsi="Calibri" w:cs="Calibri"/>
          <w:bCs/>
          <w:sz w:val="22"/>
          <w:szCs w:val="22"/>
        </w:rPr>
        <w:t xml:space="preserve"> HR Manager / HR Advisor</w:t>
      </w:r>
      <w:r w:rsidRPr="008D0FD2">
        <w:rPr>
          <w:rFonts w:ascii="Calibri" w:hAnsi="Calibri" w:cs="Calibri"/>
          <w:bCs/>
          <w:sz w:val="22"/>
          <w:szCs w:val="22"/>
        </w:rPr>
        <w:t>, in handling the employee relations, disciplinary or grievance issues arising, providing appropriate and timely support and maintaining appropriate records (including drafting and typing up notes, and organising meeting arrangements etc.)</w:t>
      </w:r>
    </w:p>
    <w:p w:rsidR="00824B29" w:rsidRPr="008D0FD2" w:rsidRDefault="00824B29" w:rsidP="00824B29">
      <w:pPr>
        <w:numPr>
          <w:ilvl w:val="0"/>
          <w:numId w:val="37"/>
        </w:numPr>
        <w:tabs>
          <w:tab w:val="num" w:pos="720"/>
        </w:tabs>
        <w:rPr>
          <w:rFonts w:ascii="Calibri" w:hAnsi="Calibri" w:cs="Calibri"/>
          <w:bCs/>
          <w:sz w:val="22"/>
          <w:szCs w:val="22"/>
        </w:rPr>
      </w:pPr>
      <w:r>
        <w:rPr>
          <w:rFonts w:ascii="Calibri" w:hAnsi="Calibri" w:cs="Calibri"/>
          <w:bCs/>
          <w:sz w:val="22"/>
          <w:szCs w:val="22"/>
        </w:rPr>
        <w:t xml:space="preserve">Lead the </w:t>
      </w:r>
      <w:r w:rsidRPr="008D0FD2">
        <w:rPr>
          <w:rFonts w:ascii="Calibri" w:hAnsi="Calibri" w:cs="Calibri"/>
          <w:bCs/>
          <w:sz w:val="22"/>
          <w:szCs w:val="22"/>
        </w:rPr>
        <w:t xml:space="preserve">handling </w:t>
      </w:r>
      <w:r>
        <w:rPr>
          <w:rFonts w:ascii="Calibri" w:hAnsi="Calibri" w:cs="Calibri"/>
          <w:bCs/>
          <w:sz w:val="22"/>
          <w:szCs w:val="22"/>
        </w:rPr>
        <w:t xml:space="preserve">of </w:t>
      </w:r>
      <w:r w:rsidRPr="008D0FD2">
        <w:rPr>
          <w:rFonts w:ascii="Calibri" w:hAnsi="Calibri" w:cs="Calibri"/>
          <w:bCs/>
          <w:sz w:val="22"/>
          <w:szCs w:val="22"/>
        </w:rPr>
        <w:t>long term absences cases, including providing appropriate support and timely submission of any occupational health referral as applicable</w:t>
      </w:r>
      <w:r>
        <w:rPr>
          <w:rFonts w:ascii="Calibri" w:hAnsi="Calibri" w:cs="Calibri"/>
          <w:bCs/>
          <w:sz w:val="22"/>
          <w:szCs w:val="22"/>
        </w:rPr>
        <w:t>.</w:t>
      </w:r>
    </w:p>
    <w:p w:rsidR="00824B29" w:rsidRPr="008D0FD2" w:rsidRDefault="00824B29" w:rsidP="00824B29">
      <w:pPr>
        <w:numPr>
          <w:ilvl w:val="0"/>
          <w:numId w:val="37"/>
        </w:numPr>
        <w:tabs>
          <w:tab w:val="num" w:pos="720"/>
        </w:tabs>
        <w:rPr>
          <w:rFonts w:ascii="Calibri" w:hAnsi="Calibri" w:cs="Calibri"/>
          <w:bCs/>
          <w:sz w:val="22"/>
          <w:szCs w:val="22"/>
        </w:rPr>
      </w:pPr>
      <w:r w:rsidRPr="008D0FD2">
        <w:rPr>
          <w:rFonts w:ascii="Calibri" w:hAnsi="Calibri" w:cs="Calibri"/>
          <w:bCs/>
          <w:sz w:val="22"/>
          <w:szCs w:val="22"/>
        </w:rPr>
        <w:t>Providing assistance and advice on the day to day application of HR policies and procedures as well as ensuring HR records are kept up-to-date</w:t>
      </w:r>
    </w:p>
    <w:p w:rsidR="00824B29" w:rsidRPr="00FB6CC8" w:rsidRDefault="00824B29" w:rsidP="00824B29">
      <w:pPr>
        <w:numPr>
          <w:ilvl w:val="0"/>
          <w:numId w:val="39"/>
        </w:numPr>
        <w:rPr>
          <w:rFonts w:ascii="Calibri" w:hAnsi="Calibri" w:cs="Calibri"/>
          <w:bCs/>
          <w:sz w:val="22"/>
          <w:szCs w:val="22"/>
        </w:rPr>
      </w:pPr>
      <w:r>
        <w:rPr>
          <w:rFonts w:ascii="Calibri" w:hAnsi="Calibri" w:cs="Calibri"/>
          <w:bCs/>
          <w:sz w:val="22"/>
          <w:szCs w:val="22"/>
        </w:rPr>
        <w:t xml:space="preserve">Employee contracts and paperwork - </w:t>
      </w:r>
      <w:r w:rsidRPr="00FB6CC8">
        <w:rPr>
          <w:rFonts w:ascii="Calibri" w:hAnsi="Calibri" w:cs="Calibri"/>
          <w:bCs/>
          <w:sz w:val="22"/>
          <w:szCs w:val="22"/>
        </w:rPr>
        <w:t>Supervise and manage drafting of offer letters, employment contracts and contractual changes, ensuring that template documentation is kept up to date in light of changing legislation and that individual documents clearly express the contractual intent.</w:t>
      </w:r>
    </w:p>
    <w:p w:rsidR="00824B29" w:rsidRPr="008B3217" w:rsidRDefault="00824B29" w:rsidP="00824B29">
      <w:pPr>
        <w:numPr>
          <w:ilvl w:val="0"/>
          <w:numId w:val="39"/>
        </w:numPr>
        <w:rPr>
          <w:rFonts w:ascii="Calibri" w:hAnsi="Calibri" w:cs="Calibri"/>
          <w:bCs/>
          <w:sz w:val="22"/>
          <w:szCs w:val="22"/>
        </w:rPr>
      </w:pPr>
      <w:r w:rsidRPr="000A48F3">
        <w:rPr>
          <w:rFonts w:ascii="Calibri" w:hAnsi="Calibri" w:cs="Calibri"/>
          <w:bCs/>
          <w:sz w:val="22"/>
          <w:szCs w:val="22"/>
        </w:rPr>
        <w:t>Advocate, drive and maximise our employee engagement and welfare schemes</w:t>
      </w:r>
      <w:r>
        <w:rPr>
          <w:rFonts w:ascii="Calibri" w:hAnsi="Calibri" w:cs="Calibri"/>
          <w:bCs/>
          <w:sz w:val="22"/>
          <w:szCs w:val="22"/>
        </w:rPr>
        <w:t>, manage EAP and Employee Survey activities</w:t>
      </w:r>
      <w:r w:rsidRPr="000A48F3">
        <w:rPr>
          <w:rFonts w:ascii="Calibri" w:hAnsi="Calibri" w:cs="Calibri"/>
          <w:bCs/>
          <w:sz w:val="22"/>
          <w:szCs w:val="22"/>
        </w:rPr>
        <w:t>.</w:t>
      </w:r>
    </w:p>
    <w:p w:rsidR="00824B29" w:rsidRDefault="00824B29" w:rsidP="00824B29">
      <w:pPr>
        <w:rPr>
          <w:rFonts w:ascii="Calibri" w:hAnsi="Calibri" w:cs="Calibri"/>
          <w:sz w:val="22"/>
          <w:szCs w:val="22"/>
        </w:rPr>
      </w:pPr>
    </w:p>
    <w:p w:rsidR="00824B29" w:rsidRDefault="00824B29" w:rsidP="00824B29">
      <w:pPr>
        <w:rPr>
          <w:rFonts w:ascii="Calibri" w:hAnsi="Calibri" w:cs="Calibri"/>
          <w:sz w:val="22"/>
          <w:szCs w:val="22"/>
        </w:rPr>
      </w:pPr>
    </w:p>
    <w:p w:rsidR="00824B29" w:rsidRDefault="00824B29" w:rsidP="00824B29">
      <w:pPr>
        <w:rPr>
          <w:rFonts w:ascii="Calibri" w:hAnsi="Calibri" w:cs="Calibri"/>
          <w:sz w:val="22"/>
          <w:szCs w:val="22"/>
        </w:rPr>
      </w:pPr>
    </w:p>
    <w:p w:rsidR="00824B29" w:rsidRDefault="00824B29" w:rsidP="00824B29">
      <w:pPr>
        <w:rPr>
          <w:rFonts w:ascii="Calibri" w:hAnsi="Calibri" w:cs="Calibri"/>
          <w:sz w:val="22"/>
          <w:szCs w:val="22"/>
        </w:rPr>
      </w:pPr>
    </w:p>
    <w:p w:rsidR="00824B29" w:rsidRPr="00FB6CC8" w:rsidRDefault="00824B29" w:rsidP="00824B29">
      <w:pPr>
        <w:rPr>
          <w:rFonts w:ascii="Calibri" w:hAnsi="Calibri" w:cs="Calibri"/>
          <w:sz w:val="22"/>
          <w:szCs w:val="22"/>
        </w:rPr>
      </w:pPr>
    </w:p>
    <w:p w:rsidR="00824B29" w:rsidRDefault="00824B29" w:rsidP="00824B29">
      <w:pPr>
        <w:rPr>
          <w:rFonts w:ascii="Calibri" w:hAnsi="Calibri" w:cs="Calibri"/>
          <w:b/>
          <w:bCs/>
          <w:sz w:val="22"/>
          <w:szCs w:val="22"/>
          <w:u w:val="single"/>
        </w:rPr>
      </w:pPr>
    </w:p>
    <w:p w:rsidR="00824B29" w:rsidRPr="005A2EDF" w:rsidRDefault="00824B29" w:rsidP="00824B29">
      <w:pPr>
        <w:rPr>
          <w:rFonts w:ascii="Calibri" w:hAnsi="Calibri" w:cs="Calibri"/>
          <w:b/>
          <w:bCs/>
          <w:sz w:val="22"/>
          <w:szCs w:val="22"/>
          <w:u w:val="single"/>
        </w:rPr>
      </w:pPr>
      <w:r w:rsidRPr="005A2EDF">
        <w:rPr>
          <w:rFonts w:ascii="Calibri" w:hAnsi="Calibri" w:cs="Calibri"/>
          <w:b/>
          <w:bCs/>
          <w:sz w:val="22"/>
          <w:szCs w:val="22"/>
          <w:u w:val="single"/>
        </w:rPr>
        <w:t>Recruitment – Administrative and Field Staff:</w:t>
      </w:r>
    </w:p>
    <w:p w:rsidR="00824B29" w:rsidRPr="00FB6CC8" w:rsidRDefault="00824B29" w:rsidP="00824B29">
      <w:pPr>
        <w:numPr>
          <w:ilvl w:val="0"/>
          <w:numId w:val="37"/>
        </w:numPr>
        <w:rPr>
          <w:rFonts w:ascii="Calibri" w:hAnsi="Calibri" w:cs="Calibri"/>
          <w:bCs/>
          <w:sz w:val="22"/>
          <w:szCs w:val="22"/>
        </w:rPr>
      </w:pPr>
      <w:r>
        <w:rPr>
          <w:rFonts w:ascii="Calibri" w:hAnsi="Calibri" w:cs="Calibri"/>
          <w:bCs/>
          <w:sz w:val="22"/>
          <w:szCs w:val="22"/>
        </w:rPr>
        <w:t>Support HR Advisor in the co-ordination and recruitment support for Administrative and Field Staff.</w:t>
      </w:r>
    </w:p>
    <w:p w:rsidR="00824B29" w:rsidRPr="00FB6CC8" w:rsidRDefault="00824B29" w:rsidP="00824B29">
      <w:pPr>
        <w:numPr>
          <w:ilvl w:val="0"/>
          <w:numId w:val="37"/>
        </w:numPr>
        <w:rPr>
          <w:rFonts w:ascii="Calibri" w:hAnsi="Calibri" w:cs="Calibri"/>
          <w:bCs/>
          <w:sz w:val="22"/>
          <w:szCs w:val="22"/>
        </w:rPr>
      </w:pPr>
      <w:r w:rsidRPr="00FB6CC8">
        <w:rPr>
          <w:rFonts w:ascii="Calibri" w:hAnsi="Calibri" w:cs="Calibri"/>
          <w:bCs/>
          <w:sz w:val="22"/>
          <w:szCs w:val="22"/>
        </w:rPr>
        <w:t xml:space="preserve"> </w:t>
      </w:r>
      <w:r>
        <w:rPr>
          <w:rFonts w:ascii="Calibri" w:hAnsi="Calibri" w:cs="Calibri"/>
          <w:bCs/>
          <w:sz w:val="22"/>
          <w:szCs w:val="22"/>
        </w:rPr>
        <w:t>As needed, manage so</w:t>
      </w:r>
      <w:r w:rsidRPr="00FB6CC8">
        <w:rPr>
          <w:rFonts w:ascii="Calibri" w:hAnsi="Calibri" w:cs="Calibri"/>
          <w:bCs/>
          <w:sz w:val="22"/>
          <w:szCs w:val="22"/>
        </w:rPr>
        <w:t>urcing and put in place necessary materials and processes to support the sourcing of quality candidates, including supplier assessment and negotiation of terms of business.</w:t>
      </w:r>
    </w:p>
    <w:p w:rsidR="00824B29" w:rsidRPr="00FB6CC8" w:rsidRDefault="00824B29" w:rsidP="00824B29">
      <w:pPr>
        <w:numPr>
          <w:ilvl w:val="0"/>
          <w:numId w:val="37"/>
        </w:numPr>
        <w:rPr>
          <w:rFonts w:ascii="Calibri" w:hAnsi="Calibri" w:cs="Calibri"/>
          <w:bCs/>
          <w:sz w:val="22"/>
          <w:szCs w:val="22"/>
        </w:rPr>
      </w:pPr>
      <w:r>
        <w:rPr>
          <w:rFonts w:ascii="Calibri" w:hAnsi="Calibri" w:cs="Calibri"/>
          <w:bCs/>
          <w:sz w:val="22"/>
          <w:szCs w:val="22"/>
        </w:rPr>
        <w:t xml:space="preserve">With HR Advisor, </w:t>
      </w:r>
      <w:r w:rsidRPr="00FB6CC8">
        <w:rPr>
          <w:rFonts w:ascii="Calibri" w:hAnsi="Calibri" w:cs="Calibri"/>
          <w:bCs/>
          <w:sz w:val="22"/>
          <w:szCs w:val="22"/>
        </w:rPr>
        <w:t>work with managers to assess candidates fully for the open positions.</w:t>
      </w:r>
    </w:p>
    <w:p w:rsidR="00824B29" w:rsidRPr="00FB6CC8" w:rsidRDefault="00824B29" w:rsidP="00824B29">
      <w:pPr>
        <w:numPr>
          <w:ilvl w:val="0"/>
          <w:numId w:val="37"/>
        </w:numPr>
        <w:rPr>
          <w:rFonts w:ascii="Calibri" w:hAnsi="Calibri" w:cs="Calibri"/>
          <w:bCs/>
          <w:sz w:val="22"/>
          <w:szCs w:val="22"/>
        </w:rPr>
      </w:pPr>
      <w:r>
        <w:rPr>
          <w:rFonts w:ascii="Calibri" w:hAnsi="Calibri" w:cs="Calibri"/>
          <w:bCs/>
          <w:sz w:val="22"/>
          <w:szCs w:val="22"/>
        </w:rPr>
        <w:t>As needed, n</w:t>
      </w:r>
      <w:r w:rsidRPr="00FB6CC8">
        <w:rPr>
          <w:rFonts w:ascii="Calibri" w:hAnsi="Calibri" w:cs="Calibri"/>
          <w:bCs/>
          <w:sz w:val="22"/>
          <w:szCs w:val="22"/>
        </w:rPr>
        <w:t>egotiate with preferred candidates to secure their appointment within budget.</w:t>
      </w:r>
    </w:p>
    <w:p w:rsidR="00824B29" w:rsidRPr="00FB6CC8" w:rsidRDefault="00824B29" w:rsidP="00824B29">
      <w:pPr>
        <w:rPr>
          <w:rFonts w:ascii="Calibri" w:hAnsi="Calibri" w:cs="Calibri"/>
          <w:b/>
          <w:bCs/>
          <w:sz w:val="22"/>
          <w:szCs w:val="22"/>
        </w:rPr>
      </w:pPr>
    </w:p>
    <w:p w:rsidR="00824B29" w:rsidRPr="005A2EDF" w:rsidRDefault="00824B29" w:rsidP="00824B29">
      <w:pPr>
        <w:rPr>
          <w:rFonts w:ascii="Calibri" w:hAnsi="Calibri" w:cs="Calibri"/>
          <w:b/>
          <w:bCs/>
          <w:sz w:val="22"/>
          <w:szCs w:val="22"/>
          <w:u w:val="single"/>
        </w:rPr>
      </w:pPr>
      <w:r w:rsidRPr="005A2EDF">
        <w:rPr>
          <w:rFonts w:ascii="Calibri" w:hAnsi="Calibri" w:cs="Calibri"/>
          <w:b/>
          <w:bCs/>
          <w:sz w:val="22"/>
          <w:szCs w:val="22"/>
          <w:u w:val="single"/>
        </w:rPr>
        <w:t>Remuneration and Benefits</w:t>
      </w:r>
    </w:p>
    <w:p w:rsidR="00824B29" w:rsidRPr="00FB6CC8" w:rsidRDefault="00824B29" w:rsidP="00824B29">
      <w:pPr>
        <w:numPr>
          <w:ilvl w:val="0"/>
          <w:numId w:val="38"/>
        </w:numPr>
        <w:rPr>
          <w:rFonts w:ascii="Calibri" w:hAnsi="Calibri" w:cs="Calibri"/>
          <w:bCs/>
          <w:sz w:val="22"/>
          <w:szCs w:val="22"/>
        </w:rPr>
      </w:pPr>
      <w:r>
        <w:rPr>
          <w:rFonts w:ascii="Calibri" w:hAnsi="Calibri" w:cs="Calibri"/>
          <w:bCs/>
          <w:sz w:val="22"/>
          <w:szCs w:val="22"/>
        </w:rPr>
        <w:t>In conjunction with HRM, c</w:t>
      </w:r>
      <w:r w:rsidRPr="00FB6CC8">
        <w:rPr>
          <w:rFonts w:ascii="Calibri" w:hAnsi="Calibri" w:cs="Calibri"/>
          <w:bCs/>
          <w:sz w:val="22"/>
          <w:szCs w:val="22"/>
        </w:rPr>
        <w:t xml:space="preserve">onduct market rate testing to inform </w:t>
      </w:r>
      <w:r>
        <w:rPr>
          <w:rFonts w:ascii="Calibri" w:hAnsi="Calibri" w:cs="Calibri"/>
          <w:bCs/>
          <w:sz w:val="22"/>
          <w:szCs w:val="22"/>
        </w:rPr>
        <w:t xml:space="preserve">salary benchmarking and </w:t>
      </w:r>
      <w:r w:rsidRPr="00FB6CC8">
        <w:rPr>
          <w:rFonts w:ascii="Calibri" w:hAnsi="Calibri" w:cs="Calibri"/>
          <w:bCs/>
          <w:sz w:val="22"/>
          <w:szCs w:val="22"/>
        </w:rPr>
        <w:t>the salary review process.</w:t>
      </w:r>
    </w:p>
    <w:p w:rsidR="00824B29" w:rsidRDefault="00824B29" w:rsidP="00824B29">
      <w:pPr>
        <w:numPr>
          <w:ilvl w:val="0"/>
          <w:numId w:val="38"/>
        </w:numPr>
        <w:rPr>
          <w:rFonts w:ascii="Calibri" w:hAnsi="Calibri" w:cs="Calibri"/>
          <w:bCs/>
          <w:sz w:val="22"/>
          <w:szCs w:val="22"/>
        </w:rPr>
      </w:pPr>
      <w:r w:rsidRPr="000A48F3">
        <w:rPr>
          <w:rFonts w:ascii="Calibri" w:hAnsi="Calibri" w:cs="Calibri"/>
          <w:bCs/>
          <w:sz w:val="22"/>
          <w:szCs w:val="22"/>
        </w:rPr>
        <w:t>Support</w:t>
      </w:r>
      <w:r>
        <w:rPr>
          <w:rFonts w:ascii="Calibri" w:hAnsi="Calibri" w:cs="Calibri"/>
          <w:bCs/>
          <w:sz w:val="22"/>
          <w:szCs w:val="22"/>
        </w:rPr>
        <w:t xml:space="preserve"> the salary review process.</w:t>
      </w:r>
    </w:p>
    <w:p w:rsidR="00824B29" w:rsidRPr="000A48F3" w:rsidRDefault="00824B29" w:rsidP="00824B29">
      <w:pPr>
        <w:numPr>
          <w:ilvl w:val="0"/>
          <w:numId w:val="38"/>
        </w:numPr>
        <w:rPr>
          <w:rFonts w:ascii="Calibri" w:hAnsi="Calibri" w:cs="Calibri"/>
          <w:bCs/>
          <w:sz w:val="22"/>
          <w:szCs w:val="22"/>
        </w:rPr>
      </w:pPr>
      <w:r w:rsidRPr="000A48F3">
        <w:rPr>
          <w:rFonts w:ascii="Calibri" w:hAnsi="Calibri" w:cs="Calibri"/>
          <w:sz w:val="22"/>
          <w:szCs w:val="22"/>
        </w:rPr>
        <w:t>Work in conjunction with the Head of Finance, contribute to the setting of budgets.</w:t>
      </w:r>
    </w:p>
    <w:p w:rsidR="00824B29" w:rsidRDefault="00824B29" w:rsidP="00824B29">
      <w:pPr>
        <w:rPr>
          <w:rFonts w:ascii="Calibri" w:hAnsi="Calibri" w:cs="Calibri"/>
          <w:bCs/>
          <w:sz w:val="22"/>
          <w:szCs w:val="22"/>
          <w:u w:val="single"/>
        </w:rPr>
      </w:pPr>
    </w:p>
    <w:p w:rsidR="00824B29" w:rsidRPr="0069751E" w:rsidRDefault="00824B29" w:rsidP="00824B29">
      <w:pPr>
        <w:rPr>
          <w:rFonts w:ascii="Calibri" w:hAnsi="Calibri" w:cs="Calibri"/>
          <w:b/>
          <w:bCs/>
          <w:sz w:val="22"/>
          <w:szCs w:val="22"/>
          <w:u w:val="single"/>
        </w:rPr>
      </w:pPr>
      <w:r>
        <w:rPr>
          <w:rFonts w:ascii="Calibri" w:hAnsi="Calibri" w:cs="Calibri"/>
          <w:b/>
          <w:sz w:val="22"/>
          <w:szCs w:val="22"/>
          <w:u w:val="single"/>
        </w:rPr>
        <w:t>G</w:t>
      </w:r>
      <w:r w:rsidRPr="0069751E">
        <w:rPr>
          <w:rFonts w:ascii="Calibri" w:hAnsi="Calibri" w:cs="Calibri"/>
          <w:b/>
          <w:sz w:val="22"/>
          <w:szCs w:val="22"/>
          <w:u w:val="single"/>
        </w:rPr>
        <w:t>eneral</w:t>
      </w:r>
    </w:p>
    <w:p w:rsidR="00824B29" w:rsidRPr="00261B12" w:rsidRDefault="00824B29" w:rsidP="00824B29">
      <w:pPr>
        <w:numPr>
          <w:ilvl w:val="0"/>
          <w:numId w:val="40"/>
        </w:numPr>
        <w:rPr>
          <w:rFonts w:ascii="Calibri" w:hAnsi="Calibri" w:cs="Calibri"/>
          <w:bCs/>
          <w:sz w:val="22"/>
          <w:szCs w:val="22"/>
        </w:rPr>
      </w:pPr>
      <w:r w:rsidRPr="00261B12">
        <w:rPr>
          <w:rFonts w:ascii="Calibri" w:hAnsi="Calibri" w:cs="Calibri"/>
          <w:sz w:val="22"/>
          <w:szCs w:val="22"/>
        </w:rPr>
        <w:t>Comply with Landmark’s responsibilities under the Data Protection Act and other legal obligations.</w:t>
      </w:r>
    </w:p>
    <w:p w:rsidR="00824B29" w:rsidRPr="00FB6CC8" w:rsidRDefault="00824B29" w:rsidP="00824B29">
      <w:pPr>
        <w:numPr>
          <w:ilvl w:val="0"/>
          <w:numId w:val="40"/>
        </w:numPr>
        <w:rPr>
          <w:rFonts w:ascii="Calibri" w:hAnsi="Calibri" w:cs="Calibri"/>
          <w:bCs/>
          <w:sz w:val="22"/>
          <w:szCs w:val="22"/>
        </w:rPr>
      </w:pPr>
      <w:r w:rsidRPr="00FB6CC8">
        <w:rPr>
          <w:rFonts w:ascii="Calibri" w:hAnsi="Calibri" w:cs="Calibri"/>
          <w:sz w:val="22"/>
          <w:szCs w:val="22"/>
        </w:rPr>
        <w:t>To undertake any other duties as may be reasonably required in the post.</w:t>
      </w:r>
    </w:p>
    <w:p w:rsidR="00824B29" w:rsidRPr="00542719" w:rsidRDefault="00824B29" w:rsidP="00824B29">
      <w:pPr>
        <w:numPr>
          <w:ilvl w:val="0"/>
          <w:numId w:val="40"/>
        </w:numPr>
        <w:rPr>
          <w:rFonts w:ascii="Calibri" w:hAnsi="Calibri" w:cs="Calibri"/>
          <w:bCs/>
          <w:sz w:val="22"/>
          <w:szCs w:val="22"/>
        </w:rPr>
      </w:pPr>
      <w:r w:rsidRPr="00FB6CC8">
        <w:rPr>
          <w:rFonts w:ascii="Calibri" w:hAnsi="Calibri" w:cs="Calibri"/>
          <w:sz w:val="22"/>
          <w:szCs w:val="22"/>
        </w:rPr>
        <w:t xml:space="preserve">To </w:t>
      </w:r>
      <w:r w:rsidRPr="00FB6CC8">
        <w:rPr>
          <w:rFonts w:ascii="Calibri" w:hAnsi="Calibri" w:cs="Calibri"/>
          <w:iCs/>
          <w:sz w:val="22"/>
          <w:szCs w:val="22"/>
        </w:rPr>
        <w:t>appreciate</w:t>
      </w:r>
      <w:r w:rsidRPr="00FB6CC8">
        <w:rPr>
          <w:rFonts w:ascii="Calibri" w:hAnsi="Calibri" w:cs="Calibri"/>
          <w:sz w:val="22"/>
          <w:szCs w:val="22"/>
        </w:rPr>
        <w:t>, and work within, the organisation’s culture and to conduct all activities in a manner which promotes and enhances the Landmark Trust’s character and reputation.</w:t>
      </w:r>
    </w:p>
    <w:p w:rsidR="00824B29" w:rsidRPr="00542719" w:rsidRDefault="00824B29" w:rsidP="00824B29">
      <w:pPr>
        <w:numPr>
          <w:ilvl w:val="0"/>
          <w:numId w:val="40"/>
        </w:numPr>
        <w:rPr>
          <w:rFonts w:ascii="Calibri" w:hAnsi="Calibri" w:cs="Calibri"/>
          <w:bCs/>
          <w:sz w:val="22"/>
          <w:szCs w:val="22"/>
        </w:rPr>
      </w:pPr>
      <w:r>
        <w:rPr>
          <w:rFonts w:ascii="Calibri" w:hAnsi="Calibri" w:cs="Calibri"/>
          <w:sz w:val="22"/>
          <w:szCs w:val="22"/>
        </w:rPr>
        <w:t>Support and mentor HR Advisor with eventual line management responsibilities.</w:t>
      </w:r>
    </w:p>
    <w:p w:rsidR="00824B29" w:rsidRDefault="00824B29" w:rsidP="00824B29">
      <w:pPr>
        <w:rPr>
          <w:rFonts w:ascii="Calibri" w:hAnsi="Calibri" w:cs="Calibri"/>
          <w:bCs/>
          <w:sz w:val="22"/>
          <w:szCs w:val="22"/>
        </w:rPr>
      </w:pPr>
      <w:bookmarkStart w:id="0" w:name="_GoBack"/>
      <w:bookmarkEnd w:id="0"/>
    </w:p>
    <w:p w:rsidR="00824B29" w:rsidRDefault="00824B29" w:rsidP="00824B29">
      <w:pPr>
        <w:rPr>
          <w:rFonts w:ascii="Calibri" w:hAnsi="Calibri" w:cs="Calibri"/>
          <w:b/>
          <w:sz w:val="22"/>
          <w:szCs w:val="22"/>
        </w:rPr>
      </w:pPr>
      <w:r w:rsidRPr="00742E4E">
        <w:rPr>
          <w:rFonts w:ascii="Calibri" w:hAnsi="Calibri" w:cs="Calibri"/>
          <w:b/>
          <w:sz w:val="22"/>
          <w:szCs w:val="22"/>
        </w:rPr>
        <w:t>Person Specification</w:t>
      </w:r>
    </w:p>
    <w:p w:rsidR="00824B29" w:rsidRPr="00742E4E" w:rsidRDefault="00824B29" w:rsidP="00824B29">
      <w:pPr>
        <w:rPr>
          <w:rFonts w:ascii="Calibri" w:hAnsi="Calibri" w:cs="Calibri"/>
          <w:bCs/>
          <w:sz w:val="22"/>
          <w:szCs w:val="22"/>
        </w:rPr>
      </w:pPr>
    </w:p>
    <w:p w:rsidR="00824B29" w:rsidRPr="00FB6CC8" w:rsidRDefault="00824B29" w:rsidP="00824B29">
      <w:pPr>
        <w:rPr>
          <w:rFonts w:ascii="Calibri" w:hAnsi="Calibri" w:cs="Calibri"/>
          <w:b/>
          <w:sz w:val="22"/>
          <w:szCs w:val="22"/>
        </w:rPr>
      </w:pPr>
      <w:r w:rsidRPr="00FB6CC8">
        <w:rPr>
          <w:rFonts w:ascii="Calibri" w:hAnsi="Calibri" w:cs="Calibri"/>
          <w:b/>
          <w:sz w:val="22"/>
          <w:szCs w:val="22"/>
        </w:rPr>
        <w:t>Education</w:t>
      </w:r>
    </w:p>
    <w:p w:rsidR="00824B29" w:rsidRPr="00FB6CC8" w:rsidRDefault="00824B29" w:rsidP="00824B29">
      <w:pPr>
        <w:numPr>
          <w:ilvl w:val="0"/>
          <w:numId w:val="33"/>
        </w:numPr>
        <w:rPr>
          <w:rFonts w:ascii="Calibri" w:hAnsi="Calibri" w:cs="Calibri"/>
          <w:sz w:val="22"/>
          <w:szCs w:val="22"/>
        </w:rPr>
      </w:pPr>
      <w:r w:rsidRPr="00FB6CC8">
        <w:rPr>
          <w:rFonts w:ascii="Calibri" w:hAnsi="Calibri" w:cs="Calibri"/>
          <w:sz w:val="22"/>
          <w:szCs w:val="22"/>
        </w:rPr>
        <w:t>Degree-level educated</w:t>
      </w:r>
    </w:p>
    <w:p w:rsidR="00824B29" w:rsidRPr="00FB6CC8" w:rsidRDefault="00824B29" w:rsidP="00824B29">
      <w:pPr>
        <w:numPr>
          <w:ilvl w:val="0"/>
          <w:numId w:val="33"/>
        </w:numPr>
        <w:rPr>
          <w:rFonts w:ascii="Calibri" w:hAnsi="Calibri" w:cs="Calibri"/>
          <w:sz w:val="22"/>
          <w:szCs w:val="22"/>
        </w:rPr>
      </w:pPr>
      <w:r w:rsidRPr="00FB6CC8">
        <w:rPr>
          <w:rFonts w:ascii="Calibri" w:hAnsi="Calibri" w:cs="Calibri"/>
          <w:sz w:val="22"/>
          <w:szCs w:val="22"/>
        </w:rPr>
        <w:t>CIPD preferred</w:t>
      </w:r>
    </w:p>
    <w:p w:rsidR="00824B29" w:rsidRPr="00FB6CC8" w:rsidRDefault="00824B29" w:rsidP="00824B29">
      <w:pPr>
        <w:rPr>
          <w:rFonts w:ascii="Calibri" w:hAnsi="Calibri" w:cs="Calibri"/>
          <w:b/>
          <w:sz w:val="22"/>
          <w:szCs w:val="22"/>
        </w:rPr>
      </w:pPr>
      <w:r w:rsidRPr="00FB6CC8">
        <w:rPr>
          <w:rFonts w:ascii="Calibri" w:hAnsi="Calibri" w:cs="Calibri"/>
          <w:b/>
          <w:sz w:val="22"/>
          <w:szCs w:val="22"/>
        </w:rPr>
        <w:t>Experience</w:t>
      </w:r>
    </w:p>
    <w:p w:rsidR="00824B29" w:rsidRDefault="00824B29" w:rsidP="00824B29">
      <w:pPr>
        <w:pStyle w:val="Header"/>
        <w:numPr>
          <w:ilvl w:val="0"/>
          <w:numId w:val="34"/>
        </w:numPr>
        <w:tabs>
          <w:tab w:val="clear" w:pos="4153"/>
          <w:tab w:val="clear" w:pos="8306"/>
        </w:tabs>
        <w:rPr>
          <w:rFonts w:ascii="Calibri" w:hAnsi="Calibri" w:cs="Calibri"/>
          <w:szCs w:val="22"/>
        </w:rPr>
      </w:pPr>
      <w:r>
        <w:rPr>
          <w:rFonts w:ascii="Calibri" w:hAnsi="Calibri" w:cs="Calibri"/>
          <w:szCs w:val="22"/>
        </w:rPr>
        <w:t>Proven experience in managing a varied Employee Relations caseload</w:t>
      </w:r>
    </w:p>
    <w:p w:rsidR="00824B29" w:rsidRDefault="00824B29" w:rsidP="00824B29">
      <w:pPr>
        <w:pStyle w:val="Header"/>
        <w:numPr>
          <w:ilvl w:val="0"/>
          <w:numId w:val="34"/>
        </w:numPr>
        <w:tabs>
          <w:tab w:val="clear" w:pos="4153"/>
          <w:tab w:val="clear" w:pos="8306"/>
        </w:tabs>
        <w:rPr>
          <w:rFonts w:ascii="Calibri" w:hAnsi="Calibri" w:cs="Calibri"/>
          <w:szCs w:val="22"/>
        </w:rPr>
      </w:pPr>
      <w:r>
        <w:rPr>
          <w:rFonts w:ascii="Calibri" w:hAnsi="Calibri" w:cs="Calibri"/>
          <w:szCs w:val="22"/>
        </w:rPr>
        <w:t>Experience in Employee communication and engagement</w:t>
      </w:r>
    </w:p>
    <w:p w:rsidR="00824B29" w:rsidRDefault="00824B29" w:rsidP="00824B29">
      <w:pPr>
        <w:pStyle w:val="Header"/>
        <w:numPr>
          <w:ilvl w:val="0"/>
          <w:numId w:val="34"/>
        </w:numPr>
        <w:tabs>
          <w:tab w:val="clear" w:pos="4153"/>
          <w:tab w:val="clear" w:pos="8306"/>
        </w:tabs>
        <w:rPr>
          <w:rFonts w:ascii="Calibri" w:hAnsi="Calibri" w:cs="Calibri"/>
          <w:szCs w:val="22"/>
        </w:rPr>
      </w:pPr>
      <w:r>
        <w:rPr>
          <w:rFonts w:ascii="Calibri" w:hAnsi="Calibri" w:cs="Calibri"/>
          <w:szCs w:val="22"/>
        </w:rPr>
        <w:t xml:space="preserve">Experience / deep understanding of the Employee lifecycle and the HR processes </w:t>
      </w:r>
    </w:p>
    <w:p w:rsidR="00824B29" w:rsidRPr="00FB6CC8" w:rsidRDefault="00824B29" w:rsidP="00824B29">
      <w:pPr>
        <w:pStyle w:val="Header"/>
        <w:numPr>
          <w:ilvl w:val="0"/>
          <w:numId w:val="34"/>
        </w:numPr>
        <w:tabs>
          <w:tab w:val="clear" w:pos="4153"/>
          <w:tab w:val="clear" w:pos="8306"/>
        </w:tabs>
        <w:rPr>
          <w:rFonts w:ascii="Calibri" w:hAnsi="Calibri" w:cs="Calibri"/>
          <w:szCs w:val="22"/>
        </w:rPr>
      </w:pPr>
      <w:r>
        <w:rPr>
          <w:rFonts w:ascii="Calibri" w:hAnsi="Calibri" w:cs="Calibri"/>
          <w:szCs w:val="22"/>
        </w:rPr>
        <w:t>Experience in setting up practical, compliant HR systems</w:t>
      </w:r>
    </w:p>
    <w:p w:rsidR="00824B29" w:rsidRPr="00FB6CC8" w:rsidRDefault="00824B29" w:rsidP="00824B29">
      <w:pPr>
        <w:pStyle w:val="Header"/>
        <w:numPr>
          <w:ilvl w:val="0"/>
          <w:numId w:val="34"/>
        </w:numPr>
        <w:tabs>
          <w:tab w:val="clear" w:pos="4153"/>
          <w:tab w:val="clear" w:pos="8306"/>
        </w:tabs>
        <w:rPr>
          <w:rFonts w:ascii="Calibri" w:hAnsi="Calibri" w:cs="Calibri"/>
          <w:szCs w:val="22"/>
        </w:rPr>
      </w:pPr>
      <w:r w:rsidRPr="00FB6CC8">
        <w:rPr>
          <w:rFonts w:ascii="Calibri" w:hAnsi="Calibri" w:cs="Calibri"/>
          <w:szCs w:val="22"/>
        </w:rPr>
        <w:t xml:space="preserve">Experience of working for organisations of a similar size to Landmark </w:t>
      </w:r>
    </w:p>
    <w:p w:rsidR="00824B29" w:rsidRDefault="00824B29" w:rsidP="00824B29">
      <w:pPr>
        <w:pStyle w:val="Header"/>
        <w:numPr>
          <w:ilvl w:val="0"/>
          <w:numId w:val="34"/>
        </w:numPr>
        <w:tabs>
          <w:tab w:val="clear" w:pos="4153"/>
          <w:tab w:val="clear" w:pos="8306"/>
        </w:tabs>
        <w:rPr>
          <w:rFonts w:ascii="Calibri" w:hAnsi="Calibri" w:cs="Calibri"/>
          <w:szCs w:val="22"/>
        </w:rPr>
      </w:pPr>
      <w:r w:rsidRPr="00FB6CC8">
        <w:rPr>
          <w:rFonts w:ascii="Calibri" w:hAnsi="Calibri" w:cs="Calibri"/>
          <w:szCs w:val="22"/>
        </w:rPr>
        <w:t>Deep understanding of employee legislation and employee policy</w:t>
      </w:r>
    </w:p>
    <w:p w:rsidR="00824B29" w:rsidRPr="00FB6CC8" w:rsidRDefault="00824B29" w:rsidP="00824B29">
      <w:pPr>
        <w:pStyle w:val="Header"/>
        <w:numPr>
          <w:ilvl w:val="0"/>
          <w:numId w:val="34"/>
        </w:numPr>
        <w:tabs>
          <w:tab w:val="clear" w:pos="4153"/>
          <w:tab w:val="clear" w:pos="8306"/>
        </w:tabs>
        <w:rPr>
          <w:rFonts w:ascii="Calibri" w:hAnsi="Calibri" w:cs="Calibri"/>
          <w:szCs w:val="22"/>
        </w:rPr>
      </w:pPr>
      <w:r>
        <w:rPr>
          <w:rFonts w:ascii="Calibri" w:hAnsi="Calibri" w:cs="Calibri"/>
          <w:szCs w:val="22"/>
        </w:rPr>
        <w:t xml:space="preserve">Systems experience, preferably </w:t>
      </w:r>
      <w:proofErr w:type="spellStart"/>
      <w:r>
        <w:rPr>
          <w:rFonts w:ascii="Calibri" w:hAnsi="Calibri" w:cs="Calibri"/>
          <w:szCs w:val="22"/>
        </w:rPr>
        <w:t>iTrent</w:t>
      </w:r>
      <w:proofErr w:type="spellEnd"/>
      <w:r>
        <w:rPr>
          <w:rFonts w:ascii="Calibri" w:hAnsi="Calibri" w:cs="Calibri"/>
          <w:szCs w:val="22"/>
        </w:rPr>
        <w:t>, proficient in Microsoft Word, Excel</w:t>
      </w:r>
    </w:p>
    <w:p w:rsidR="00824B29" w:rsidRPr="00FB6CC8" w:rsidRDefault="00824B29" w:rsidP="00824B29">
      <w:pPr>
        <w:pStyle w:val="Header"/>
        <w:tabs>
          <w:tab w:val="clear" w:pos="4153"/>
          <w:tab w:val="clear" w:pos="8306"/>
        </w:tabs>
        <w:ind w:left="720"/>
        <w:rPr>
          <w:rFonts w:ascii="Calibri" w:hAnsi="Calibri" w:cs="Calibri"/>
          <w:szCs w:val="22"/>
        </w:rPr>
      </w:pPr>
    </w:p>
    <w:p w:rsidR="00824B29" w:rsidRPr="00FB6CC8" w:rsidRDefault="00824B29" w:rsidP="00824B29">
      <w:pPr>
        <w:rPr>
          <w:rFonts w:ascii="Calibri" w:hAnsi="Calibri" w:cs="Calibri"/>
          <w:b/>
          <w:sz w:val="22"/>
          <w:szCs w:val="22"/>
        </w:rPr>
      </w:pPr>
      <w:r w:rsidRPr="00FB6CC8">
        <w:rPr>
          <w:rFonts w:ascii="Calibri" w:hAnsi="Calibri" w:cs="Calibri"/>
          <w:b/>
          <w:sz w:val="22"/>
          <w:szCs w:val="22"/>
        </w:rPr>
        <w:t>Skills, Competencies and Behaviours</w:t>
      </w:r>
    </w:p>
    <w:p w:rsidR="00824B29" w:rsidRPr="00FB6CC8" w:rsidRDefault="00824B29" w:rsidP="00824B29">
      <w:pPr>
        <w:numPr>
          <w:ilvl w:val="0"/>
          <w:numId w:val="36"/>
        </w:numPr>
        <w:rPr>
          <w:rFonts w:ascii="Calibri" w:hAnsi="Calibri" w:cs="Calibri"/>
          <w:sz w:val="22"/>
          <w:szCs w:val="22"/>
        </w:rPr>
      </w:pPr>
      <w:r w:rsidRPr="00FB6CC8">
        <w:rPr>
          <w:rFonts w:ascii="Calibri" w:hAnsi="Calibri" w:cs="Calibri"/>
          <w:sz w:val="22"/>
          <w:szCs w:val="22"/>
        </w:rPr>
        <w:t>Able to build rapport quickly</w:t>
      </w:r>
    </w:p>
    <w:p w:rsidR="00824B29" w:rsidRPr="00FB6CC8" w:rsidRDefault="00824B29" w:rsidP="00824B29">
      <w:pPr>
        <w:numPr>
          <w:ilvl w:val="0"/>
          <w:numId w:val="36"/>
        </w:numPr>
        <w:rPr>
          <w:rFonts w:ascii="Calibri" w:hAnsi="Calibri" w:cs="Calibri"/>
          <w:sz w:val="22"/>
          <w:szCs w:val="22"/>
        </w:rPr>
      </w:pPr>
      <w:r w:rsidRPr="00FB6CC8">
        <w:rPr>
          <w:rFonts w:ascii="Calibri" w:hAnsi="Calibri" w:cs="Calibri"/>
          <w:sz w:val="22"/>
          <w:szCs w:val="22"/>
        </w:rPr>
        <w:t>Sound and current knowledge of employment law</w:t>
      </w:r>
    </w:p>
    <w:p w:rsidR="00824B29" w:rsidRPr="00FB6CC8" w:rsidRDefault="00824B29" w:rsidP="00824B29">
      <w:pPr>
        <w:numPr>
          <w:ilvl w:val="0"/>
          <w:numId w:val="35"/>
        </w:numPr>
        <w:rPr>
          <w:rFonts w:ascii="Calibri" w:hAnsi="Calibri" w:cs="Calibri"/>
          <w:sz w:val="22"/>
          <w:szCs w:val="22"/>
        </w:rPr>
      </w:pPr>
      <w:r w:rsidRPr="00FB6CC8">
        <w:rPr>
          <w:rFonts w:ascii="Calibri" w:hAnsi="Calibri" w:cs="Calibri"/>
          <w:sz w:val="22"/>
          <w:szCs w:val="22"/>
        </w:rPr>
        <w:t>Articulate, with clear verbal and written communication styles</w:t>
      </w:r>
    </w:p>
    <w:p w:rsidR="00824B29" w:rsidRPr="00FB6CC8" w:rsidRDefault="00824B29" w:rsidP="00824B29">
      <w:pPr>
        <w:numPr>
          <w:ilvl w:val="0"/>
          <w:numId w:val="35"/>
        </w:numPr>
        <w:rPr>
          <w:rFonts w:ascii="Calibri" w:hAnsi="Calibri" w:cs="Calibri"/>
          <w:sz w:val="22"/>
          <w:szCs w:val="22"/>
        </w:rPr>
      </w:pPr>
      <w:r w:rsidRPr="00FB6CC8">
        <w:rPr>
          <w:rFonts w:ascii="Calibri" w:hAnsi="Calibri" w:cs="Calibri"/>
          <w:sz w:val="22"/>
          <w:szCs w:val="22"/>
        </w:rPr>
        <w:t>Hands-on style</w:t>
      </w:r>
    </w:p>
    <w:p w:rsidR="00824B29" w:rsidRPr="00FB6CC8" w:rsidRDefault="00824B29" w:rsidP="00824B29">
      <w:pPr>
        <w:numPr>
          <w:ilvl w:val="0"/>
          <w:numId w:val="35"/>
        </w:numPr>
        <w:rPr>
          <w:rFonts w:ascii="Calibri" w:hAnsi="Calibri" w:cs="Calibri"/>
          <w:sz w:val="22"/>
          <w:szCs w:val="22"/>
        </w:rPr>
      </w:pPr>
      <w:r w:rsidRPr="00FB6CC8">
        <w:rPr>
          <w:rFonts w:ascii="Calibri" w:hAnsi="Calibri" w:cs="Calibri"/>
          <w:sz w:val="22"/>
          <w:szCs w:val="22"/>
        </w:rPr>
        <w:t>Highly organised</w:t>
      </w:r>
    </w:p>
    <w:p w:rsidR="00824B29" w:rsidRPr="00FB6CC8" w:rsidRDefault="00824B29" w:rsidP="00824B29">
      <w:pPr>
        <w:numPr>
          <w:ilvl w:val="0"/>
          <w:numId w:val="35"/>
        </w:numPr>
        <w:rPr>
          <w:rFonts w:ascii="Calibri" w:hAnsi="Calibri" w:cs="Calibri"/>
          <w:sz w:val="22"/>
          <w:szCs w:val="22"/>
        </w:rPr>
      </w:pPr>
      <w:r w:rsidRPr="00FB6CC8">
        <w:rPr>
          <w:rFonts w:ascii="Calibri" w:hAnsi="Calibri" w:cs="Calibri"/>
          <w:sz w:val="22"/>
          <w:szCs w:val="22"/>
        </w:rPr>
        <w:t>Able to manage multiple priorities concurrently, including both long term and shorter term goals</w:t>
      </w:r>
    </w:p>
    <w:p w:rsidR="00824B29" w:rsidRPr="00FB6CC8" w:rsidRDefault="00824B29" w:rsidP="00824B29">
      <w:pPr>
        <w:jc w:val="center"/>
        <w:rPr>
          <w:rFonts w:ascii="Calibri" w:hAnsi="Calibri" w:cs="Calibri"/>
          <w:sz w:val="22"/>
          <w:szCs w:val="22"/>
        </w:rPr>
      </w:pPr>
      <w:r w:rsidRPr="00FB6CC8">
        <w:rPr>
          <w:rFonts w:ascii="Calibri" w:hAnsi="Calibri" w:cs="Calibri"/>
          <w:b/>
          <w:sz w:val="22"/>
          <w:szCs w:val="22"/>
        </w:rPr>
        <w:br w:type="page"/>
      </w:r>
      <w:r w:rsidRPr="00FB6CC8">
        <w:rPr>
          <w:rFonts w:ascii="Calibri" w:hAnsi="Calibri" w:cs="Calibri"/>
          <w:b/>
          <w:bCs/>
          <w:sz w:val="22"/>
          <w:szCs w:val="22"/>
        </w:rPr>
        <w:lastRenderedPageBreak/>
        <w:t>TERMS OF EMPLOYMENT</w:t>
      </w:r>
    </w:p>
    <w:p w:rsidR="00824B29" w:rsidRPr="00FB6CC8" w:rsidRDefault="00824B29" w:rsidP="00824B29">
      <w:pPr>
        <w:rPr>
          <w:rFonts w:ascii="Calibri" w:hAnsi="Calibri" w:cs="Calibri"/>
          <w:b/>
          <w:bCs/>
          <w:smallCaps/>
          <w:sz w:val="22"/>
          <w:szCs w:val="22"/>
          <w:u w:val="single"/>
        </w:rPr>
      </w:pPr>
    </w:p>
    <w:p w:rsidR="00824B29" w:rsidRPr="00FB6CC8" w:rsidRDefault="00824B29" w:rsidP="00824B29">
      <w:pPr>
        <w:rPr>
          <w:rFonts w:ascii="Calibri" w:hAnsi="Calibri" w:cs="Calibri"/>
          <w:sz w:val="22"/>
          <w:szCs w:val="22"/>
        </w:rPr>
      </w:pPr>
      <w:r w:rsidRPr="00FB6CC8">
        <w:rPr>
          <w:rFonts w:ascii="Calibri" w:hAnsi="Calibri" w:cs="Calibri"/>
          <w:b/>
          <w:bCs/>
          <w:smallCaps/>
          <w:sz w:val="22"/>
          <w:szCs w:val="22"/>
          <w:u w:val="single"/>
        </w:rPr>
        <w:t>Contract Duration</w:t>
      </w:r>
    </w:p>
    <w:p w:rsidR="00824B29" w:rsidRPr="00FB6CC8" w:rsidRDefault="00824B29" w:rsidP="00824B29">
      <w:pPr>
        <w:rPr>
          <w:rFonts w:ascii="Calibri" w:hAnsi="Calibri" w:cs="Calibri"/>
          <w:sz w:val="22"/>
          <w:szCs w:val="22"/>
        </w:rPr>
      </w:pPr>
      <w:r w:rsidRPr="00FB6CC8">
        <w:rPr>
          <w:rFonts w:ascii="Calibri" w:hAnsi="Calibri" w:cs="Calibri"/>
          <w:sz w:val="22"/>
          <w:szCs w:val="22"/>
        </w:rPr>
        <w:t xml:space="preserve">This is a </w:t>
      </w:r>
      <w:r>
        <w:rPr>
          <w:rFonts w:ascii="Calibri" w:hAnsi="Calibri" w:cs="Calibri"/>
          <w:sz w:val="22"/>
          <w:szCs w:val="22"/>
        </w:rPr>
        <w:t xml:space="preserve">contract: 2 year part </w:t>
      </w:r>
      <w:r w:rsidRPr="00FB6CC8">
        <w:rPr>
          <w:rFonts w:ascii="Calibri" w:hAnsi="Calibri" w:cs="Calibri"/>
          <w:sz w:val="22"/>
          <w:szCs w:val="22"/>
        </w:rPr>
        <w:t xml:space="preserve">time position. </w:t>
      </w:r>
    </w:p>
    <w:p w:rsidR="00824B29" w:rsidRPr="00FB6CC8" w:rsidRDefault="00824B29" w:rsidP="00824B29">
      <w:pPr>
        <w:rPr>
          <w:rFonts w:ascii="Calibri" w:hAnsi="Calibri" w:cs="Calibri"/>
          <w:sz w:val="22"/>
          <w:szCs w:val="22"/>
        </w:rPr>
      </w:pPr>
    </w:p>
    <w:p w:rsidR="00824B29" w:rsidRPr="00FB6CC8" w:rsidRDefault="00824B29" w:rsidP="00824B29">
      <w:pPr>
        <w:rPr>
          <w:rFonts w:ascii="Calibri" w:hAnsi="Calibri" w:cs="Calibri"/>
          <w:sz w:val="22"/>
          <w:szCs w:val="22"/>
        </w:rPr>
      </w:pPr>
      <w:r w:rsidRPr="00FB6CC8">
        <w:rPr>
          <w:rFonts w:ascii="Calibri" w:hAnsi="Calibri" w:cs="Calibri"/>
          <w:b/>
          <w:bCs/>
          <w:smallCaps/>
          <w:sz w:val="22"/>
          <w:szCs w:val="22"/>
          <w:u w:val="single"/>
        </w:rPr>
        <w:t>Location</w:t>
      </w:r>
    </w:p>
    <w:p w:rsidR="00824B29" w:rsidRPr="00FB6CC8" w:rsidRDefault="00824B29" w:rsidP="00824B29">
      <w:pPr>
        <w:rPr>
          <w:rFonts w:ascii="Calibri" w:hAnsi="Calibri" w:cs="Calibri"/>
          <w:sz w:val="22"/>
          <w:szCs w:val="22"/>
        </w:rPr>
      </w:pPr>
      <w:r w:rsidRPr="00FB6CC8">
        <w:rPr>
          <w:rFonts w:ascii="Calibri" w:hAnsi="Calibri" w:cs="Calibri"/>
          <w:sz w:val="22"/>
          <w:szCs w:val="22"/>
        </w:rPr>
        <w:t xml:space="preserve">This position will be based at our Shottesbrooke offices near Maidenhead, Berkshire. </w:t>
      </w:r>
    </w:p>
    <w:p w:rsidR="00824B29" w:rsidRPr="00FB6CC8" w:rsidRDefault="00824B29" w:rsidP="00824B29">
      <w:pPr>
        <w:rPr>
          <w:rFonts w:ascii="Calibri" w:hAnsi="Calibri" w:cs="Calibri"/>
          <w:sz w:val="22"/>
          <w:szCs w:val="22"/>
        </w:rPr>
      </w:pPr>
    </w:p>
    <w:p w:rsidR="00824B29" w:rsidRPr="00FB6CC8" w:rsidRDefault="00824B29" w:rsidP="00824B29">
      <w:pPr>
        <w:rPr>
          <w:rFonts w:ascii="Calibri" w:hAnsi="Calibri" w:cs="Calibri"/>
          <w:sz w:val="22"/>
          <w:szCs w:val="22"/>
        </w:rPr>
      </w:pPr>
      <w:r w:rsidRPr="00FB6CC8">
        <w:rPr>
          <w:rFonts w:ascii="Calibri" w:hAnsi="Calibri" w:cs="Calibri"/>
          <w:b/>
          <w:bCs/>
          <w:smallCaps/>
          <w:sz w:val="22"/>
          <w:szCs w:val="22"/>
          <w:u w:val="single"/>
        </w:rPr>
        <w:t>Salary</w:t>
      </w:r>
    </w:p>
    <w:p w:rsidR="00824B29" w:rsidRPr="00FB6CC8" w:rsidRDefault="00824B29" w:rsidP="00824B29">
      <w:pPr>
        <w:rPr>
          <w:rFonts w:ascii="Calibri" w:hAnsi="Calibri" w:cs="Calibri"/>
          <w:sz w:val="22"/>
          <w:szCs w:val="22"/>
        </w:rPr>
      </w:pPr>
      <w:r>
        <w:rPr>
          <w:rFonts w:ascii="Calibri" w:hAnsi="Calibri" w:cs="Calibri"/>
          <w:sz w:val="22"/>
          <w:szCs w:val="22"/>
        </w:rPr>
        <w:t xml:space="preserve">£32 500 - </w:t>
      </w:r>
      <w:r w:rsidRPr="00FB6CC8">
        <w:rPr>
          <w:rFonts w:ascii="Calibri" w:hAnsi="Calibri" w:cs="Calibri"/>
          <w:sz w:val="22"/>
          <w:szCs w:val="22"/>
        </w:rPr>
        <w:t>£</w:t>
      </w:r>
      <w:r>
        <w:rPr>
          <w:rFonts w:ascii="Calibri" w:hAnsi="Calibri" w:cs="Calibri"/>
          <w:sz w:val="22"/>
          <w:szCs w:val="22"/>
        </w:rPr>
        <w:t>35 000</w:t>
      </w:r>
      <w:r w:rsidRPr="00FB6CC8">
        <w:rPr>
          <w:rFonts w:ascii="Calibri" w:hAnsi="Calibri" w:cs="Calibri"/>
          <w:sz w:val="22"/>
          <w:szCs w:val="22"/>
        </w:rPr>
        <w:t xml:space="preserve"> rata per annum depending on skills and competencies, paid monthly in arrears.</w:t>
      </w:r>
    </w:p>
    <w:p w:rsidR="00824B29" w:rsidRPr="00FB6CC8" w:rsidRDefault="00824B29" w:rsidP="00824B29">
      <w:pPr>
        <w:rPr>
          <w:rFonts w:ascii="Calibri" w:hAnsi="Calibri" w:cs="Calibri"/>
          <w:sz w:val="22"/>
          <w:szCs w:val="22"/>
        </w:rPr>
      </w:pPr>
    </w:p>
    <w:p w:rsidR="00824B29" w:rsidRPr="00FB6CC8" w:rsidRDefault="00824B29" w:rsidP="00824B29">
      <w:pPr>
        <w:rPr>
          <w:rFonts w:ascii="Calibri" w:hAnsi="Calibri" w:cs="Calibri"/>
          <w:sz w:val="22"/>
          <w:szCs w:val="22"/>
        </w:rPr>
      </w:pPr>
      <w:r w:rsidRPr="00FB6CC8">
        <w:rPr>
          <w:rFonts w:ascii="Calibri" w:hAnsi="Calibri" w:cs="Calibri"/>
          <w:b/>
          <w:bCs/>
          <w:smallCaps/>
          <w:sz w:val="22"/>
          <w:szCs w:val="22"/>
          <w:u w:val="single"/>
        </w:rPr>
        <w:t>Working Hours</w:t>
      </w:r>
    </w:p>
    <w:p w:rsidR="00824B29" w:rsidRPr="00FB6CC8" w:rsidRDefault="00824B29" w:rsidP="00824B29">
      <w:pPr>
        <w:rPr>
          <w:rFonts w:ascii="Calibri" w:hAnsi="Calibri" w:cs="Calibri"/>
          <w:sz w:val="22"/>
          <w:szCs w:val="22"/>
        </w:rPr>
      </w:pPr>
      <w:r w:rsidRPr="00FB6CC8">
        <w:rPr>
          <w:rFonts w:ascii="Calibri" w:hAnsi="Calibri" w:cs="Calibri"/>
          <w:sz w:val="22"/>
          <w:szCs w:val="22"/>
        </w:rPr>
        <w:t xml:space="preserve">This is a part time role, working 21 hours per week - days to be determined. </w:t>
      </w:r>
    </w:p>
    <w:p w:rsidR="00824B29" w:rsidRPr="00FB6CC8" w:rsidRDefault="00824B29" w:rsidP="00824B29">
      <w:pPr>
        <w:rPr>
          <w:rFonts w:ascii="Calibri" w:hAnsi="Calibri" w:cs="Calibri"/>
          <w:sz w:val="22"/>
          <w:szCs w:val="22"/>
        </w:rPr>
      </w:pPr>
    </w:p>
    <w:p w:rsidR="00824B29" w:rsidRPr="00FB6CC8" w:rsidRDefault="00824B29" w:rsidP="00824B29">
      <w:pPr>
        <w:rPr>
          <w:rFonts w:ascii="Calibri" w:hAnsi="Calibri" w:cs="Calibri"/>
          <w:sz w:val="22"/>
          <w:szCs w:val="22"/>
        </w:rPr>
      </w:pPr>
      <w:r w:rsidRPr="00FB6CC8">
        <w:rPr>
          <w:rFonts w:ascii="Calibri" w:hAnsi="Calibri" w:cs="Calibri"/>
          <w:b/>
          <w:bCs/>
          <w:smallCaps/>
          <w:sz w:val="22"/>
          <w:szCs w:val="22"/>
          <w:u w:val="single"/>
        </w:rPr>
        <w:t>Holidays</w:t>
      </w:r>
    </w:p>
    <w:p w:rsidR="00824B29" w:rsidRPr="00FB6CC8" w:rsidRDefault="00824B29" w:rsidP="00824B29">
      <w:pPr>
        <w:rPr>
          <w:rFonts w:ascii="Calibri" w:hAnsi="Calibri" w:cs="Calibri"/>
          <w:sz w:val="22"/>
          <w:szCs w:val="22"/>
        </w:rPr>
      </w:pPr>
      <w:r w:rsidRPr="00FB6CC8">
        <w:rPr>
          <w:rFonts w:ascii="Calibri" w:hAnsi="Calibri" w:cs="Calibri"/>
          <w:sz w:val="22"/>
          <w:szCs w:val="22"/>
        </w:rPr>
        <w:t>The holiday entitlement is 25 days per annum pro rata plus pro-rated statutory holidays, increasing to 30 days pro rata per annum after 10 years’ service.</w:t>
      </w:r>
    </w:p>
    <w:p w:rsidR="00824B29" w:rsidRPr="00FB6CC8" w:rsidRDefault="00824B29" w:rsidP="00824B29">
      <w:pPr>
        <w:rPr>
          <w:rFonts w:ascii="Calibri" w:hAnsi="Calibri" w:cs="Calibri"/>
          <w:sz w:val="22"/>
          <w:szCs w:val="22"/>
        </w:rPr>
      </w:pPr>
    </w:p>
    <w:p w:rsidR="00824B29" w:rsidRPr="00FB6CC8" w:rsidRDefault="00824B29" w:rsidP="00824B29">
      <w:pPr>
        <w:rPr>
          <w:rFonts w:ascii="Calibri" w:hAnsi="Calibri" w:cs="Calibri"/>
          <w:sz w:val="22"/>
          <w:szCs w:val="22"/>
        </w:rPr>
      </w:pPr>
      <w:r w:rsidRPr="00FB6CC8">
        <w:rPr>
          <w:rFonts w:ascii="Calibri" w:hAnsi="Calibri" w:cs="Calibri"/>
          <w:b/>
          <w:bCs/>
          <w:smallCaps/>
          <w:sz w:val="22"/>
          <w:szCs w:val="22"/>
          <w:u w:val="single"/>
        </w:rPr>
        <w:t>Sick Pay</w:t>
      </w:r>
    </w:p>
    <w:p w:rsidR="00824B29" w:rsidRPr="00FB6CC8" w:rsidRDefault="00824B29" w:rsidP="00824B29">
      <w:pPr>
        <w:rPr>
          <w:rFonts w:ascii="Calibri" w:hAnsi="Calibri" w:cs="Calibri"/>
          <w:sz w:val="22"/>
          <w:szCs w:val="22"/>
        </w:rPr>
      </w:pPr>
      <w:r w:rsidRPr="00FB6CC8">
        <w:rPr>
          <w:rFonts w:ascii="Calibri" w:hAnsi="Calibri" w:cs="Calibri"/>
          <w:sz w:val="22"/>
          <w:szCs w:val="22"/>
        </w:rPr>
        <w:t>During the first three months of employment or the probationary period (whichever is the longer) you will only be paid your Statutory Sick Pay entitlement. After this period you will receive full basic pay during any sickness absence up to 20 days in any 12 month period.  The Statutory Sick Pay will be included in this sick pay. Where absence exceeds seven consecutive calendar days and in certain other circumstances, a doctor’s certificate will be required.</w:t>
      </w:r>
    </w:p>
    <w:p w:rsidR="00824B29" w:rsidRPr="00FB6CC8" w:rsidRDefault="00824B29" w:rsidP="00824B29">
      <w:pPr>
        <w:rPr>
          <w:rFonts w:ascii="Calibri" w:hAnsi="Calibri" w:cs="Calibri"/>
          <w:sz w:val="22"/>
          <w:szCs w:val="22"/>
        </w:rPr>
      </w:pPr>
    </w:p>
    <w:p w:rsidR="00824B29" w:rsidRPr="00FB6CC8" w:rsidRDefault="00824B29" w:rsidP="00824B29">
      <w:pPr>
        <w:rPr>
          <w:rFonts w:ascii="Calibri" w:hAnsi="Calibri" w:cs="Calibri"/>
          <w:sz w:val="22"/>
          <w:szCs w:val="22"/>
        </w:rPr>
      </w:pPr>
      <w:r w:rsidRPr="00FB6CC8">
        <w:rPr>
          <w:rFonts w:ascii="Calibri" w:hAnsi="Calibri" w:cs="Calibri"/>
          <w:b/>
          <w:bCs/>
          <w:smallCaps/>
          <w:sz w:val="22"/>
          <w:szCs w:val="22"/>
          <w:u w:val="single"/>
        </w:rPr>
        <w:t>Pension Scheme</w:t>
      </w:r>
    </w:p>
    <w:p w:rsidR="00824B29" w:rsidRPr="00FB6CC8" w:rsidRDefault="00824B29" w:rsidP="00824B29">
      <w:pPr>
        <w:rPr>
          <w:rFonts w:ascii="Calibri" w:hAnsi="Calibri" w:cs="Calibri"/>
          <w:sz w:val="22"/>
          <w:szCs w:val="22"/>
        </w:rPr>
      </w:pPr>
      <w:r w:rsidRPr="00FB6CC8">
        <w:rPr>
          <w:rFonts w:ascii="Calibri" w:hAnsi="Calibri" w:cs="Calibri"/>
          <w:sz w:val="22"/>
          <w:szCs w:val="22"/>
        </w:rPr>
        <w:t>There is a pension scheme which you will be entitled to join.</w:t>
      </w:r>
    </w:p>
    <w:p w:rsidR="00824B29" w:rsidRPr="00FB6CC8" w:rsidRDefault="00824B29" w:rsidP="00824B29">
      <w:pPr>
        <w:rPr>
          <w:rFonts w:ascii="Calibri" w:hAnsi="Calibri" w:cs="Calibri"/>
          <w:sz w:val="22"/>
          <w:szCs w:val="22"/>
        </w:rPr>
      </w:pPr>
    </w:p>
    <w:p w:rsidR="00824B29" w:rsidRPr="00FB6CC8" w:rsidRDefault="00824B29" w:rsidP="00824B29">
      <w:pPr>
        <w:rPr>
          <w:rFonts w:ascii="Calibri" w:hAnsi="Calibri" w:cs="Calibri"/>
          <w:sz w:val="22"/>
          <w:szCs w:val="22"/>
        </w:rPr>
      </w:pPr>
      <w:r w:rsidRPr="00FB6CC8">
        <w:rPr>
          <w:rFonts w:ascii="Calibri" w:hAnsi="Calibri" w:cs="Calibri"/>
          <w:b/>
          <w:bCs/>
          <w:smallCaps/>
          <w:sz w:val="22"/>
          <w:szCs w:val="22"/>
          <w:u w:val="single"/>
        </w:rPr>
        <w:t>Medical Health</w:t>
      </w:r>
    </w:p>
    <w:p w:rsidR="00824B29" w:rsidRPr="00FB6CC8" w:rsidRDefault="00824B29" w:rsidP="00824B29">
      <w:pPr>
        <w:rPr>
          <w:rFonts w:ascii="Calibri" w:hAnsi="Calibri" w:cs="Calibri"/>
          <w:sz w:val="22"/>
          <w:szCs w:val="22"/>
        </w:rPr>
      </w:pPr>
      <w:r w:rsidRPr="00FB6CC8">
        <w:rPr>
          <w:rFonts w:ascii="Calibri" w:hAnsi="Calibri" w:cs="Calibri"/>
          <w:sz w:val="22"/>
          <w:szCs w:val="22"/>
        </w:rPr>
        <w:t xml:space="preserve">Private health insurance, currently with BUPA, will be provided when you have been with Landmark for a year. </w:t>
      </w:r>
    </w:p>
    <w:p w:rsidR="00824B29" w:rsidRPr="00FB6CC8" w:rsidRDefault="00824B29" w:rsidP="00824B29">
      <w:pPr>
        <w:rPr>
          <w:rFonts w:ascii="Calibri" w:hAnsi="Calibri" w:cs="Calibri"/>
          <w:sz w:val="22"/>
          <w:szCs w:val="22"/>
        </w:rPr>
      </w:pPr>
    </w:p>
    <w:p w:rsidR="00824B29" w:rsidRPr="00FB6CC8" w:rsidRDefault="00824B29" w:rsidP="00824B29">
      <w:pPr>
        <w:rPr>
          <w:rFonts w:ascii="Calibri" w:hAnsi="Calibri" w:cs="Calibri"/>
          <w:sz w:val="22"/>
          <w:szCs w:val="22"/>
        </w:rPr>
      </w:pPr>
      <w:r w:rsidRPr="00FB6CC8">
        <w:rPr>
          <w:rFonts w:ascii="Calibri" w:hAnsi="Calibri" w:cs="Calibri"/>
          <w:b/>
          <w:bCs/>
          <w:smallCaps/>
          <w:sz w:val="22"/>
          <w:szCs w:val="22"/>
          <w:u w:val="single"/>
        </w:rPr>
        <w:t>Notice</w:t>
      </w:r>
    </w:p>
    <w:p w:rsidR="00824B29" w:rsidRPr="00FB6CC8" w:rsidRDefault="00824B29" w:rsidP="00824B29">
      <w:pPr>
        <w:rPr>
          <w:rFonts w:ascii="Calibri" w:hAnsi="Calibri" w:cs="Calibri"/>
          <w:sz w:val="22"/>
          <w:szCs w:val="22"/>
        </w:rPr>
      </w:pPr>
      <w:r w:rsidRPr="00FB6CC8">
        <w:rPr>
          <w:rFonts w:ascii="Calibri" w:hAnsi="Calibri" w:cs="Calibri"/>
          <w:sz w:val="22"/>
          <w:szCs w:val="22"/>
        </w:rPr>
        <w:t>The appointment is subject to satisfactory completion of an initial six month probationary period, though this may be extended if more time is needed to assess suitability for employment.  During this period the post will be subject to a week’s notice on either side.  A minimum of three months’ notice in writing on either side applies after the end of the probationary period.</w:t>
      </w:r>
    </w:p>
    <w:p w:rsidR="00824B29" w:rsidRPr="00FB6CC8" w:rsidRDefault="00824B29" w:rsidP="00824B29">
      <w:pPr>
        <w:rPr>
          <w:rFonts w:ascii="Calibri" w:hAnsi="Calibri" w:cs="Calibri"/>
          <w:sz w:val="22"/>
          <w:szCs w:val="22"/>
        </w:rPr>
      </w:pPr>
    </w:p>
    <w:p w:rsidR="00824B29" w:rsidRPr="00FB6CC8" w:rsidRDefault="00824B29" w:rsidP="00824B29">
      <w:pPr>
        <w:rPr>
          <w:rFonts w:ascii="Calibri" w:hAnsi="Calibri" w:cs="Calibri"/>
          <w:sz w:val="22"/>
          <w:szCs w:val="22"/>
        </w:rPr>
      </w:pPr>
      <w:r w:rsidRPr="00FB6CC8">
        <w:rPr>
          <w:rFonts w:ascii="Calibri" w:hAnsi="Calibri" w:cs="Calibri"/>
          <w:b/>
          <w:bCs/>
          <w:smallCaps/>
          <w:sz w:val="22"/>
          <w:szCs w:val="22"/>
          <w:u w:val="single"/>
        </w:rPr>
        <w:t>Health &amp; Safety</w:t>
      </w:r>
    </w:p>
    <w:p w:rsidR="00824B29" w:rsidRPr="00FB6CC8" w:rsidRDefault="00824B29" w:rsidP="00824B29">
      <w:pPr>
        <w:rPr>
          <w:rFonts w:ascii="Calibri" w:hAnsi="Calibri" w:cs="Calibri"/>
          <w:sz w:val="22"/>
          <w:szCs w:val="22"/>
        </w:rPr>
      </w:pPr>
      <w:r w:rsidRPr="00FB6CC8">
        <w:rPr>
          <w:rFonts w:ascii="Calibri" w:hAnsi="Calibri" w:cs="Calibri"/>
          <w:sz w:val="22"/>
          <w:szCs w:val="22"/>
        </w:rPr>
        <w:t>All staff are expected to observe all health and safety at work regulations as set out by Landmark in accordance with statutory requirements.</w:t>
      </w:r>
    </w:p>
    <w:p w:rsidR="00824B29" w:rsidRPr="00FB6CC8" w:rsidRDefault="00824B29" w:rsidP="00824B29">
      <w:pPr>
        <w:rPr>
          <w:rFonts w:ascii="Calibri" w:hAnsi="Calibri" w:cs="Calibri"/>
          <w:sz w:val="22"/>
          <w:szCs w:val="22"/>
        </w:rPr>
      </w:pPr>
    </w:p>
    <w:p w:rsidR="00824B29" w:rsidRPr="00FB6CC8" w:rsidRDefault="00824B29" w:rsidP="00824B29">
      <w:pPr>
        <w:rPr>
          <w:rFonts w:ascii="Calibri" w:hAnsi="Calibri" w:cs="Calibri"/>
          <w:sz w:val="22"/>
          <w:szCs w:val="22"/>
        </w:rPr>
      </w:pPr>
      <w:r w:rsidRPr="00FB6CC8">
        <w:rPr>
          <w:rFonts w:ascii="Calibri" w:hAnsi="Calibri" w:cs="Calibri"/>
          <w:b/>
          <w:bCs/>
          <w:smallCaps/>
          <w:sz w:val="22"/>
          <w:szCs w:val="22"/>
          <w:u w:val="single"/>
        </w:rPr>
        <w:t>Contract</w:t>
      </w:r>
    </w:p>
    <w:p w:rsidR="00824B29" w:rsidRPr="00FB6CC8" w:rsidRDefault="00824B29" w:rsidP="00824B29">
      <w:pPr>
        <w:rPr>
          <w:rFonts w:ascii="Calibri" w:hAnsi="Calibri" w:cs="Calibri"/>
          <w:sz w:val="22"/>
          <w:szCs w:val="22"/>
        </w:rPr>
      </w:pPr>
      <w:r w:rsidRPr="00FB6CC8">
        <w:rPr>
          <w:rFonts w:ascii="Calibri" w:hAnsi="Calibri" w:cs="Calibri"/>
          <w:sz w:val="22"/>
          <w:szCs w:val="22"/>
        </w:rPr>
        <w:t>The successful applicant will be required to sign Landmark’s Contract of Employment.</w:t>
      </w:r>
    </w:p>
    <w:p w:rsidR="00824B29" w:rsidRPr="00FB6CC8" w:rsidRDefault="00824B29" w:rsidP="00824B29">
      <w:pPr>
        <w:rPr>
          <w:rFonts w:ascii="Calibri" w:hAnsi="Calibri" w:cs="Calibri"/>
          <w:sz w:val="22"/>
          <w:szCs w:val="22"/>
        </w:rPr>
      </w:pPr>
    </w:p>
    <w:p w:rsidR="00824B29" w:rsidRPr="00FB6CC8" w:rsidRDefault="00824B29" w:rsidP="00824B29">
      <w:pPr>
        <w:rPr>
          <w:rFonts w:ascii="Calibri" w:hAnsi="Calibri" w:cs="Calibri"/>
          <w:b/>
          <w:sz w:val="22"/>
          <w:szCs w:val="22"/>
        </w:rPr>
      </w:pPr>
      <w:r w:rsidRPr="00FB6CC8">
        <w:rPr>
          <w:rFonts w:ascii="Calibri" w:hAnsi="Calibri" w:cs="Calibri"/>
          <w:sz w:val="22"/>
          <w:szCs w:val="22"/>
        </w:rPr>
        <w:t>The purpose of this information is solely to help prospective employees to understand the details of Landmark’s Conditions of Employment.  It is not an offer of employment and does not form part of the Contract of Employment or the Job Description.</w:t>
      </w:r>
    </w:p>
    <w:p w:rsidR="00824B29" w:rsidRPr="00446394" w:rsidRDefault="00824B29" w:rsidP="00EC76BE">
      <w:pPr>
        <w:rPr>
          <w:rFonts w:ascii="Arial" w:hAnsi="Arial" w:cs="Arial"/>
          <w:sz w:val="22"/>
          <w:szCs w:val="22"/>
        </w:rPr>
      </w:pPr>
    </w:p>
    <w:sectPr w:rsidR="00824B29" w:rsidRPr="00446394" w:rsidSect="00F0470F">
      <w:headerReference w:type="default" r:id="rId8"/>
      <w:footerReference w:type="even" r:id="rId9"/>
      <w:footerReference w:type="default" r:id="rId10"/>
      <w:pgSz w:w="11906" w:h="16838"/>
      <w:pgMar w:top="426" w:right="1800" w:bottom="1134"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D86" w:rsidRDefault="00947D86">
      <w:r>
        <w:separator/>
      </w:r>
    </w:p>
  </w:endnote>
  <w:endnote w:type="continuationSeparator" w:id="0">
    <w:p w:rsidR="00947D86" w:rsidRDefault="0094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5D" w:rsidRDefault="009F0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025D" w:rsidRDefault="009F02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5D" w:rsidRPr="006D6F21" w:rsidRDefault="00824B29">
    <w:pPr>
      <w:pStyle w:val="Footer"/>
      <w:ind w:right="360"/>
      <w:rPr>
        <w:sz w:val="16"/>
        <w:szCs w:val="16"/>
        <w:lang w:val="en-US"/>
      </w:rPr>
    </w:pPr>
    <w:r>
      <w:rPr>
        <w:rFonts w:ascii="Arial" w:hAnsi="Arial" w:cs="Arial"/>
        <w:sz w:val="18"/>
        <w:szCs w:val="18"/>
        <w:lang w:val="en-US"/>
      </w:rPr>
      <w:t>March</w:t>
    </w:r>
    <w:r w:rsidR="00446394">
      <w:rPr>
        <w:rFonts w:ascii="Arial" w:hAnsi="Arial" w:cs="Arial"/>
        <w:sz w:val="18"/>
        <w:szCs w:val="18"/>
        <w:lang w:val="en-US"/>
      </w:rPr>
      <w:t xml:space="preserve"> 2021 – </w:t>
    </w:r>
    <w:r>
      <w:rPr>
        <w:rFonts w:ascii="Arial" w:hAnsi="Arial" w:cs="Arial"/>
        <w:sz w:val="18"/>
        <w:szCs w:val="18"/>
        <w:lang w:val="en-US"/>
      </w:rPr>
      <w:t xml:space="preserve">Employee Relations Manager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D86" w:rsidRDefault="00947D86">
      <w:r>
        <w:separator/>
      </w:r>
    </w:p>
  </w:footnote>
  <w:footnote w:type="continuationSeparator" w:id="0">
    <w:p w:rsidR="00947D86" w:rsidRDefault="00947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47FE47E66C8D4D549A39910777117068"/>
      </w:placeholder>
      <w:temporary/>
      <w15:appearance w15:val="hidden"/>
    </w:sdtPr>
    <w:sdtEndPr/>
    <w:sdtContent>
      <w:p w:rsidR="00326764" w:rsidRDefault="00326764">
        <w:pPr>
          <w:pStyle w:val="Header"/>
        </w:pPr>
        <w:r w:rsidRPr="00E45DEB">
          <w:rPr>
            <w:noProof/>
          </w:rPr>
          <w:drawing>
            <wp:inline distT="0" distB="0" distL="0" distR="0">
              <wp:extent cx="3143250" cy="276225"/>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276225"/>
                      </a:xfrm>
                      <a:prstGeom prst="rect">
                        <a:avLst/>
                      </a:prstGeom>
                      <a:noFill/>
                      <a:ln>
                        <a:noFill/>
                      </a:ln>
                    </pic:spPr>
                  </pic:pic>
                </a:graphicData>
              </a:graphic>
            </wp:inline>
          </w:drawing>
        </w:r>
      </w:p>
    </w:sdtContent>
  </w:sdt>
  <w:p w:rsidR="006562BD" w:rsidRDefault="00656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FAAA9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65891"/>
    <w:multiLevelType w:val="hybridMultilevel"/>
    <w:tmpl w:val="19E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6D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336862"/>
    <w:multiLevelType w:val="hybridMultilevel"/>
    <w:tmpl w:val="B01E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A4227"/>
    <w:multiLevelType w:val="hybridMultilevel"/>
    <w:tmpl w:val="3C2821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40314"/>
    <w:multiLevelType w:val="hybridMultilevel"/>
    <w:tmpl w:val="5BB8F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661D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C2466C"/>
    <w:multiLevelType w:val="hybridMultilevel"/>
    <w:tmpl w:val="CE6C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D2DA5"/>
    <w:multiLevelType w:val="hybridMultilevel"/>
    <w:tmpl w:val="8228A9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06410B"/>
    <w:multiLevelType w:val="hybridMultilevel"/>
    <w:tmpl w:val="2682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A637B"/>
    <w:multiLevelType w:val="hybridMultilevel"/>
    <w:tmpl w:val="7EBE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33185"/>
    <w:multiLevelType w:val="hybridMultilevel"/>
    <w:tmpl w:val="16DE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E19BF"/>
    <w:multiLevelType w:val="hybridMultilevel"/>
    <w:tmpl w:val="FEE4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F0AA2"/>
    <w:multiLevelType w:val="hybridMultilevel"/>
    <w:tmpl w:val="0F547C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2970B74"/>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37D52273"/>
    <w:multiLevelType w:val="singleLevel"/>
    <w:tmpl w:val="7956498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FF0B59"/>
    <w:multiLevelType w:val="hybridMultilevel"/>
    <w:tmpl w:val="FA3A36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032D9F"/>
    <w:multiLevelType w:val="hybridMultilevel"/>
    <w:tmpl w:val="BDDE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F3B95"/>
    <w:multiLevelType w:val="hybridMultilevel"/>
    <w:tmpl w:val="1F72A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EA56D8"/>
    <w:multiLevelType w:val="hybridMultilevel"/>
    <w:tmpl w:val="F81C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B4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8623B9"/>
    <w:multiLevelType w:val="hybridMultilevel"/>
    <w:tmpl w:val="7BF011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077334"/>
    <w:multiLevelType w:val="hybridMultilevel"/>
    <w:tmpl w:val="A2401EBE"/>
    <w:lvl w:ilvl="0" w:tplc="BF6E61D4">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D0F8B"/>
    <w:multiLevelType w:val="hybridMultilevel"/>
    <w:tmpl w:val="E2EE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FB6D5B"/>
    <w:multiLevelType w:val="hybridMultilevel"/>
    <w:tmpl w:val="FE1C1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4D04DB"/>
    <w:multiLevelType w:val="hybridMultilevel"/>
    <w:tmpl w:val="DB7A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60734"/>
    <w:multiLevelType w:val="hybridMultilevel"/>
    <w:tmpl w:val="EB14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852A0"/>
    <w:multiLevelType w:val="hybridMultilevel"/>
    <w:tmpl w:val="FF24BD62"/>
    <w:lvl w:ilvl="0" w:tplc="FFFFFFFF">
      <w:start w:val="1"/>
      <w:numFmt w:val="decimal"/>
      <w:lvlText w:val="%1."/>
      <w:lvlJc w:val="left"/>
      <w:pPr>
        <w:tabs>
          <w:tab w:val="num" w:pos="720"/>
        </w:tabs>
        <w:ind w:left="720" w:hanging="360"/>
      </w:pPr>
      <w:rPr>
        <w:b w:val="0"/>
      </w:rPr>
    </w:lvl>
    <w:lvl w:ilvl="1" w:tplc="08090005">
      <w:start w:val="1"/>
      <w:numFmt w:val="bullet"/>
      <w:lvlText w:val=""/>
      <w:lvlJc w:val="left"/>
      <w:pPr>
        <w:tabs>
          <w:tab w:val="num" w:pos="1440"/>
        </w:tabs>
        <w:ind w:left="1440" w:hanging="360"/>
      </w:pPr>
      <w:rPr>
        <w:rFonts w:ascii="Wingdings" w:hAnsi="Wingding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31808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D7A6752"/>
    <w:multiLevelType w:val="hybridMultilevel"/>
    <w:tmpl w:val="F082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13C55"/>
    <w:multiLevelType w:val="hybridMultilevel"/>
    <w:tmpl w:val="71AC6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A958FF"/>
    <w:multiLevelType w:val="hybridMultilevel"/>
    <w:tmpl w:val="F58A3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D857ED"/>
    <w:multiLevelType w:val="hybridMultilevel"/>
    <w:tmpl w:val="AE0A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329C5"/>
    <w:multiLevelType w:val="hybridMultilevel"/>
    <w:tmpl w:val="42484D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E11056"/>
    <w:multiLevelType w:val="hybridMultilevel"/>
    <w:tmpl w:val="DB968B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8A6AE8"/>
    <w:multiLevelType w:val="hybridMultilevel"/>
    <w:tmpl w:val="F7E8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854127"/>
    <w:multiLevelType w:val="hybridMultilevel"/>
    <w:tmpl w:val="5080B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4C7696"/>
    <w:multiLevelType w:val="hybridMultilevel"/>
    <w:tmpl w:val="7540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BF3343"/>
    <w:multiLevelType w:val="hybridMultilevel"/>
    <w:tmpl w:val="9DAEC65E"/>
    <w:lvl w:ilvl="0" w:tplc="266C507C">
      <w:start w:val="1"/>
      <w:numFmt w:val="bullet"/>
      <w:lvlText w:val=""/>
      <w:lvlJc w:val="left"/>
      <w:pPr>
        <w:tabs>
          <w:tab w:val="num" w:pos="1080"/>
        </w:tabs>
        <w:ind w:left="1080" w:hanging="360"/>
      </w:pPr>
      <w:rPr>
        <w:rFonts w:ascii="Wingdings" w:hAnsi="Wingdings" w:hint="default"/>
      </w:rPr>
    </w:lvl>
    <w:lvl w:ilvl="1" w:tplc="21B22996" w:tentative="1">
      <w:start w:val="1"/>
      <w:numFmt w:val="bullet"/>
      <w:lvlText w:val="o"/>
      <w:lvlJc w:val="left"/>
      <w:pPr>
        <w:tabs>
          <w:tab w:val="num" w:pos="1800"/>
        </w:tabs>
        <w:ind w:left="1800" w:hanging="360"/>
      </w:pPr>
      <w:rPr>
        <w:rFonts w:ascii="Courier New" w:hAnsi="Courier New" w:cs="Courier New" w:hint="default"/>
      </w:rPr>
    </w:lvl>
    <w:lvl w:ilvl="2" w:tplc="DF94D1C8" w:tentative="1">
      <w:start w:val="1"/>
      <w:numFmt w:val="bullet"/>
      <w:lvlText w:val=""/>
      <w:lvlJc w:val="left"/>
      <w:pPr>
        <w:tabs>
          <w:tab w:val="num" w:pos="2520"/>
        </w:tabs>
        <w:ind w:left="2520" w:hanging="360"/>
      </w:pPr>
      <w:rPr>
        <w:rFonts w:ascii="Wingdings" w:hAnsi="Wingdings" w:hint="default"/>
      </w:rPr>
    </w:lvl>
    <w:lvl w:ilvl="3" w:tplc="914A3B16" w:tentative="1">
      <w:start w:val="1"/>
      <w:numFmt w:val="bullet"/>
      <w:lvlText w:val=""/>
      <w:lvlJc w:val="left"/>
      <w:pPr>
        <w:tabs>
          <w:tab w:val="num" w:pos="3240"/>
        </w:tabs>
        <w:ind w:left="3240" w:hanging="360"/>
      </w:pPr>
      <w:rPr>
        <w:rFonts w:ascii="Symbol" w:hAnsi="Symbol" w:hint="default"/>
      </w:rPr>
    </w:lvl>
    <w:lvl w:ilvl="4" w:tplc="062E4C3A" w:tentative="1">
      <w:start w:val="1"/>
      <w:numFmt w:val="bullet"/>
      <w:lvlText w:val="o"/>
      <w:lvlJc w:val="left"/>
      <w:pPr>
        <w:tabs>
          <w:tab w:val="num" w:pos="3960"/>
        </w:tabs>
        <w:ind w:left="3960" w:hanging="360"/>
      </w:pPr>
      <w:rPr>
        <w:rFonts w:ascii="Courier New" w:hAnsi="Courier New" w:cs="Courier New" w:hint="default"/>
      </w:rPr>
    </w:lvl>
    <w:lvl w:ilvl="5" w:tplc="C26E902A" w:tentative="1">
      <w:start w:val="1"/>
      <w:numFmt w:val="bullet"/>
      <w:lvlText w:val=""/>
      <w:lvlJc w:val="left"/>
      <w:pPr>
        <w:tabs>
          <w:tab w:val="num" w:pos="4680"/>
        </w:tabs>
        <w:ind w:left="4680" w:hanging="360"/>
      </w:pPr>
      <w:rPr>
        <w:rFonts w:ascii="Wingdings" w:hAnsi="Wingdings" w:hint="default"/>
      </w:rPr>
    </w:lvl>
    <w:lvl w:ilvl="6" w:tplc="FCD6306C" w:tentative="1">
      <w:start w:val="1"/>
      <w:numFmt w:val="bullet"/>
      <w:lvlText w:val=""/>
      <w:lvlJc w:val="left"/>
      <w:pPr>
        <w:tabs>
          <w:tab w:val="num" w:pos="5400"/>
        </w:tabs>
        <w:ind w:left="5400" w:hanging="360"/>
      </w:pPr>
      <w:rPr>
        <w:rFonts w:ascii="Symbol" w:hAnsi="Symbol" w:hint="default"/>
      </w:rPr>
    </w:lvl>
    <w:lvl w:ilvl="7" w:tplc="0E34538C" w:tentative="1">
      <w:start w:val="1"/>
      <w:numFmt w:val="bullet"/>
      <w:lvlText w:val="o"/>
      <w:lvlJc w:val="left"/>
      <w:pPr>
        <w:tabs>
          <w:tab w:val="num" w:pos="6120"/>
        </w:tabs>
        <w:ind w:left="6120" w:hanging="360"/>
      </w:pPr>
      <w:rPr>
        <w:rFonts w:ascii="Courier New" w:hAnsi="Courier New" w:cs="Courier New" w:hint="default"/>
      </w:rPr>
    </w:lvl>
    <w:lvl w:ilvl="8" w:tplc="90045BF0"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F3E50BE"/>
    <w:multiLevelType w:val="hybridMultilevel"/>
    <w:tmpl w:val="B0A8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0"/>
  </w:num>
  <w:num w:numId="4">
    <w:abstractNumId w:val="14"/>
  </w:num>
  <w:num w:numId="5">
    <w:abstractNumId w:val="20"/>
  </w:num>
  <w:num w:numId="6">
    <w:abstractNumId w:val="8"/>
  </w:num>
  <w:num w:numId="7">
    <w:abstractNumId w:val="34"/>
  </w:num>
  <w:num w:numId="8">
    <w:abstractNumId w:val="28"/>
  </w:num>
  <w:num w:numId="9">
    <w:abstractNumId w:val="15"/>
  </w:num>
  <w:num w:numId="10">
    <w:abstractNumId w:val="2"/>
  </w:num>
  <w:num w:numId="11">
    <w:abstractNumId w:val="31"/>
  </w:num>
  <w:num w:numId="12">
    <w:abstractNumId w:val="6"/>
  </w:num>
  <w:num w:numId="13">
    <w:abstractNumId w:val="21"/>
  </w:num>
  <w:num w:numId="14">
    <w:abstractNumId w:val="30"/>
  </w:num>
  <w:num w:numId="15">
    <w:abstractNumId w:val="13"/>
  </w:num>
  <w:num w:numId="16">
    <w:abstractNumId w:val="36"/>
  </w:num>
  <w:num w:numId="17">
    <w:abstractNumId w:val="9"/>
  </w:num>
  <w:num w:numId="18">
    <w:abstractNumId w:val="18"/>
  </w:num>
  <w:num w:numId="19">
    <w:abstractNumId w:val="7"/>
  </w:num>
  <w:num w:numId="20">
    <w:abstractNumId w:val="25"/>
  </w:num>
  <w:num w:numId="21">
    <w:abstractNumId w:val="35"/>
  </w:num>
  <w:num w:numId="22">
    <w:abstractNumId w:val="19"/>
  </w:num>
  <w:num w:numId="23">
    <w:abstractNumId w:val="12"/>
  </w:num>
  <w:num w:numId="24">
    <w:abstractNumId w:val="24"/>
  </w:num>
  <w:num w:numId="25">
    <w:abstractNumId w:val="3"/>
  </w:num>
  <w:num w:numId="26">
    <w:abstractNumId w:val="17"/>
  </w:num>
  <w:num w:numId="27">
    <w:abstractNumId w:val="22"/>
  </w:num>
  <w:num w:numId="28">
    <w:abstractNumId w:val="5"/>
  </w:num>
  <w:num w:numId="29">
    <w:abstractNumId w:val="32"/>
  </w:num>
  <w:num w:numId="30">
    <w:abstractNumId w:val="26"/>
  </w:num>
  <w:num w:numId="31">
    <w:abstractNumId w:val="37"/>
  </w:num>
  <w:num w:numId="32">
    <w:abstractNumId w:val="23"/>
  </w:num>
  <w:num w:numId="33">
    <w:abstractNumId w:val="10"/>
  </w:num>
  <w:num w:numId="34">
    <w:abstractNumId w:val="29"/>
  </w:num>
  <w:num w:numId="35">
    <w:abstractNumId w:val="39"/>
  </w:num>
  <w:num w:numId="36">
    <w:abstractNumId w:val="11"/>
  </w:num>
  <w:num w:numId="37">
    <w:abstractNumId w:val="4"/>
  </w:num>
  <w:num w:numId="38">
    <w:abstractNumId w:val="16"/>
  </w:num>
  <w:num w:numId="39">
    <w:abstractNumId w:val="33"/>
  </w:num>
  <w:num w:numId="4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610690-1EDA-4B0C-91A6-8EAE5E0AA3EB}"/>
    <w:docVar w:name="dgnword-eventsink" w:val="63320240"/>
  </w:docVars>
  <w:rsids>
    <w:rsidRoot w:val="00D630D5"/>
    <w:rsid w:val="00001C19"/>
    <w:rsid w:val="00036DAB"/>
    <w:rsid w:val="00036FA0"/>
    <w:rsid w:val="00052B2A"/>
    <w:rsid w:val="000560E5"/>
    <w:rsid w:val="000579C3"/>
    <w:rsid w:val="00080ED1"/>
    <w:rsid w:val="000861F5"/>
    <w:rsid w:val="000A3A46"/>
    <w:rsid w:val="000A49C7"/>
    <w:rsid w:val="000C110F"/>
    <w:rsid w:val="000C5885"/>
    <w:rsid w:val="000E3FFD"/>
    <w:rsid w:val="000E5CB9"/>
    <w:rsid w:val="0010196E"/>
    <w:rsid w:val="0012375E"/>
    <w:rsid w:val="00140D43"/>
    <w:rsid w:val="00155630"/>
    <w:rsid w:val="00196499"/>
    <w:rsid w:val="001968DD"/>
    <w:rsid w:val="001A60B7"/>
    <w:rsid w:val="001C086C"/>
    <w:rsid w:val="001D370A"/>
    <w:rsid w:val="001E73EF"/>
    <w:rsid w:val="002307CC"/>
    <w:rsid w:val="00267A3F"/>
    <w:rsid w:val="00270F26"/>
    <w:rsid w:val="002824DA"/>
    <w:rsid w:val="002871AA"/>
    <w:rsid w:val="002871FD"/>
    <w:rsid w:val="002915CE"/>
    <w:rsid w:val="002921FF"/>
    <w:rsid w:val="002927FF"/>
    <w:rsid w:val="002A4D32"/>
    <w:rsid w:val="002B148F"/>
    <w:rsid w:val="002C1667"/>
    <w:rsid w:val="002C268B"/>
    <w:rsid w:val="002C3461"/>
    <w:rsid w:val="002D4A26"/>
    <w:rsid w:val="002D7DF9"/>
    <w:rsid w:val="002F013A"/>
    <w:rsid w:val="002F1391"/>
    <w:rsid w:val="00303C67"/>
    <w:rsid w:val="00311FB5"/>
    <w:rsid w:val="00326764"/>
    <w:rsid w:val="00327032"/>
    <w:rsid w:val="00327C78"/>
    <w:rsid w:val="00337676"/>
    <w:rsid w:val="003500B9"/>
    <w:rsid w:val="00350DD2"/>
    <w:rsid w:val="00397A17"/>
    <w:rsid w:val="003A3788"/>
    <w:rsid w:val="003B3A9F"/>
    <w:rsid w:val="003C1C5E"/>
    <w:rsid w:val="003C70D6"/>
    <w:rsid w:val="003D69CE"/>
    <w:rsid w:val="003F056B"/>
    <w:rsid w:val="003F74F1"/>
    <w:rsid w:val="003F78AA"/>
    <w:rsid w:val="0042575F"/>
    <w:rsid w:val="00432F96"/>
    <w:rsid w:val="00445915"/>
    <w:rsid w:val="00446394"/>
    <w:rsid w:val="004479FC"/>
    <w:rsid w:val="0045267D"/>
    <w:rsid w:val="00461620"/>
    <w:rsid w:val="00481CC3"/>
    <w:rsid w:val="004A2252"/>
    <w:rsid w:val="004B2213"/>
    <w:rsid w:val="004B4A26"/>
    <w:rsid w:val="004C5F33"/>
    <w:rsid w:val="004F0713"/>
    <w:rsid w:val="004F15AA"/>
    <w:rsid w:val="00501AFF"/>
    <w:rsid w:val="00502B4A"/>
    <w:rsid w:val="005151DC"/>
    <w:rsid w:val="00517CAA"/>
    <w:rsid w:val="00533489"/>
    <w:rsid w:val="005579CC"/>
    <w:rsid w:val="00575A13"/>
    <w:rsid w:val="00580278"/>
    <w:rsid w:val="005878A9"/>
    <w:rsid w:val="005A357D"/>
    <w:rsid w:val="005A4255"/>
    <w:rsid w:val="005A491E"/>
    <w:rsid w:val="005A78A7"/>
    <w:rsid w:val="005B10C6"/>
    <w:rsid w:val="005C555A"/>
    <w:rsid w:val="005E4C22"/>
    <w:rsid w:val="005F153F"/>
    <w:rsid w:val="00610BEF"/>
    <w:rsid w:val="00647E80"/>
    <w:rsid w:val="006562BD"/>
    <w:rsid w:val="00664D8A"/>
    <w:rsid w:val="00676740"/>
    <w:rsid w:val="00683CDA"/>
    <w:rsid w:val="00696087"/>
    <w:rsid w:val="006A0365"/>
    <w:rsid w:val="006B1A28"/>
    <w:rsid w:val="006C0EEC"/>
    <w:rsid w:val="006C4DCE"/>
    <w:rsid w:val="006C4EED"/>
    <w:rsid w:val="006D4D83"/>
    <w:rsid w:val="006D68F6"/>
    <w:rsid w:val="006D6F21"/>
    <w:rsid w:val="006E4430"/>
    <w:rsid w:val="00717ED0"/>
    <w:rsid w:val="0073180D"/>
    <w:rsid w:val="00746F76"/>
    <w:rsid w:val="00765694"/>
    <w:rsid w:val="00770112"/>
    <w:rsid w:val="00771E51"/>
    <w:rsid w:val="007870F3"/>
    <w:rsid w:val="007A7273"/>
    <w:rsid w:val="007B5516"/>
    <w:rsid w:val="007E5E53"/>
    <w:rsid w:val="007F05B6"/>
    <w:rsid w:val="007F1F88"/>
    <w:rsid w:val="007F293D"/>
    <w:rsid w:val="007F487C"/>
    <w:rsid w:val="007F6250"/>
    <w:rsid w:val="007F67BA"/>
    <w:rsid w:val="00806DCB"/>
    <w:rsid w:val="00810BF0"/>
    <w:rsid w:val="00811124"/>
    <w:rsid w:val="008123B3"/>
    <w:rsid w:val="00824B29"/>
    <w:rsid w:val="00827821"/>
    <w:rsid w:val="00834435"/>
    <w:rsid w:val="008508E2"/>
    <w:rsid w:val="00884091"/>
    <w:rsid w:val="00885B48"/>
    <w:rsid w:val="008A489B"/>
    <w:rsid w:val="008A7D3A"/>
    <w:rsid w:val="008B5619"/>
    <w:rsid w:val="008C5635"/>
    <w:rsid w:val="008D07BF"/>
    <w:rsid w:val="008D52CB"/>
    <w:rsid w:val="008F191D"/>
    <w:rsid w:val="009039A3"/>
    <w:rsid w:val="00943995"/>
    <w:rsid w:val="00944145"/>
    <w:rsid w:val="00947D86"/>
    <w:rsid w:val="009718BE"/>
    <w:rsid w:val="00982E99"/>
    <w:rsid w:val="009940B0"/>
    <w:rsid w:val="009A31DD"/>
    <w:rsid w:val="009A6AEA"/>
    <w:rsid w:val="009B49B5"/>
    <w:rsid w:val="009C0457"/>
    <w:rsid w:val="009F025D"/>
    <w:rsid w:val="009F220F"/>
    <w:rsid w:val="00A003F3"/>
    <w:rsid w:val="00A07A03"/>
    <w:rsid w:val="00A130B5"/>
    <w:rsid w:val="00A17E7A"/>
    <w:rsid w:val="00A22019"/>
    <w:rsid w:val="00A2539A"/>
    <w:rsid w:val="00A31C93"/>
    <w:rsid w:val="00A35751"/>
    <w:rsid w:val="00A4346D"/>
    <w:rsid w:val="00A80141"/>
    <w:rsid w:val="00AA1AA9"/>
    <w:rsid w:val="00AB0627"/>
    <w:rsid w:val="00AC17AE"/>
    <w:rsid w:val="00AC3AD8"/>
    <w:rsid w:val="00AD1904"/>
    <w:rsid w:val="00AD621D"/>
    <w:rsid w:val="00AD7E0D"/>
    <w:rsid w:val="00B1127E"/>
    <w:rsid w:val="00B23D0F"/>
    <w:rsid w:val="00B258BE"/>
    <w:rsid w:val="00B46FEA"/>
    <w:rsid w:val="00B53CF9"/>
    <w:rsid w:val="00B53D81"/>
    <w:rsid w:val="00B60CE1"/>
    <w:rsid w:val="00B65780"/>
    <w:rsid w:val="00B65EFB"/>
    <w:rsid w:val="00B77A84"/>
    <w:rsid w:val="00B80CAD"/>
    <w:rsid w:val="00BA1B54"/>
    <w:rsid w:val="00BB6AB0"/>
    <w:rsid w:val="00BC2055"/>
    <w:rsid w:val="00BE1D0B"/>
    <w:rsid w:val="00BE6537"/>
    <w:rsid w:val="00BE7746"/>
    <w:rsid w:val="00C20C36"/>
    <w:rsid w:val="00C313EC"/>
    <w:rsid w:val="00C4133D"/>
    <w:rsid w:val="00C60D0B"/>
    <w:rsid w:val="00C65AA1"/>
    <w:rsid w:val="00C731B5"/>
    <w:rsid w:val="00C823A4"/>
    <w:rsid w:val="00C844DA"/>
    <w:rsid w:val="00C9355F"/>
    <w:rsid w:val="00CA24F1"/>
    <w:rsid w:val="00CB747E"/>
    <w:rsid w:val="00CD1DE8"/>
    <w:rsid w:val="00CE6977"/>
    <w:rsid w:val="00CF3CE3"/>
    <w:rsid w:val="00CF7B54"/>
    <w:rsid w:val="00D13521"/>
    <w:rsid w:val="00D22166"/>
    <w:rsid w:val="00D452B2"/>
    <w:rsid w:val="00D630D5"/>
    <w:rsid w:val="00D76814"/>
    <w:rsid w:val="00DA52FF"/>
    <w:rsid w:val="00DB3FDD"/>
    <w:rsid w:val="00DB7E67"/>
    <w:rsid w:val="00DC4089"/>
    <w:rsid w:val="00DD0681"/>
    <w:rsid w:val="00DE36BD"/>
    <w:rsid w:val="00DF2900"/>
    <w:rsid w:val="00E36DCC"/>
    <w:rsid w:val="00E40E21"/>
    <w:rsid w:val="00E41D17"/>
    <w:rsid w:val="00E50A4C"/>
    <w:rsid w:val="00E5492A"/>
    <w:rsid w:val="00E7555E"/>
    <w:rsid w:val="00E80339"/>
    <w:rsid w:val="00E94BA4"/>
    <w:rsid w:val="00EA7BDB"/>
    <w:rsid w:val="00EB6EF4"/>
    <w:rsid w:val="00EC3882"/>
    <w:rsid w:val="00EC76BE"/>
    <w:rsid w:val="00ED07AF"/>
    <w:rsid w:val="00F0470F"/>
    <w:rsid w:val="00F1114E"/>
    <w:rsid w:val="00F2230E"/>
    <w:rsid w:val="00F23041"/>
    <w:rsid w:val="00F41D1B"/>
    <w:rsid w:val="00F46FAC"/>
    <w:rsid w:val="00F51B0A"/>
    <w:rsid w:val="00F64266"/>
    <w:rsid w:val="00F643E0"/>
    <w:rsid w:val="00F72955"/>
    <w:rsid w:val="00F81447"/>
    <w:rsid w:val="00F8658E"/>
    <w:rsid w:val="00FA2680"/>
    <w:rsid w:val="00FA7703"/>
    <w:rsid w:val="00FB0727"/>
    <w:rsid w:val="00FC7C4F"/>
    <w:rsid w:val="00FD67B5"/>
    <w:rsid w:val="00FE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F1083"/>
  <w15:chartTrackingRefBased/>
  <w15:docId w15:val="{DE51562A-7C19-4935-AA53-CC0245A1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Garamond" w:hAnsi="Garamond"/>
      <w:b/>
      <w:u w:val="single"/>
      <w:lang w:eastAsia="en-US"/>
    </w:rPr>
  </w:style>
  <w:style w:type="paragraph" w:styleId="Heading4">
    <w:name w:val="heading 4"/>
    <w:basedOn w:val="Normal"/>
    <w:next w:val="Normal"/>
    <w:qFormat/>
    <w:pPr>
      <w:keepNext/>
      <w:ind w:left="720" w:hanging="720"/>
      <w:outlineLvl w:val="3"/>
    </w:pPr>
    <w:rPr>
      <w:rFonts w:ascii="Univers" w:hAnsi="Univers"/>
      <w:b/>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9"/>
    <w:unhideWhenUsed/>
    <w:qFormat/>
    <w:rsid w:val="00BA1B54"/>
    <w:pPr>
      <w:overflowPunct/>
      <w:autoSpaceDE/>
      <w:autoSpaceDN/>
      <w:adjustRightInd/>
      <w:spacing w:before="240" w:after="60" w:line="276" w:lineRule="auto"/>
      <w:textAlignment w:val="auto"/>
      <w:outlineLvl w:val="7"/>
    </w:pPr>
    <w:rPr>
      <w:rFonts w:ascii="Calibri" w:hAnsi="Calibri"/>
      <w:i/>
      <w:iCs/>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i/>
      <w:lang w:eastAsia="en-US"/>
    </w:rPr>
  </w:style>
  <w:style w:type="paragraph" w:styleId="BodyText2">
    <w:name w:val="Body Text 2"/>
    <w:basedOn w:val="Normal"/>
    <w:rPr>
      <w:rFonts w:ascii="Univers" w:hAnsi="Univers"/>
      <w:sz w:val="20"/>
      <w:lang w:eastAsia="en-US"/>
    </w:rPr>
  </w:style>
  <w:style w:type="paragraph" w:styleId="ListBullet">
    <w:name w:val="List Bullet"/>
    <w:basedOn w:val="Normal"/>
    <w:pPr>
      <w:numPr>
        <w:numId w:val="3"/>
      </w:numPr>
    </w:pPr>
  </w:style>
  <w:style w:type="paragraph" w:styleId="Header">
    <w:name w:val="header"/>
    <w:basedOn w:val="Normal"/>
    <w:link w:val="HeaderChar"/>
    <w:pPr>
      <w:tabs>
        <w:tab w:val="center" w:pos="4153"/>
        <w:tab w:val="right" w:pos="8306"/>
      </w:tabs>
      <w:overflowPunct/>
      <w:autoSpaceDE/>
      <w:autoSpaceDN/>
      <w:adjustRightInd/>
      <w:textAlignment w:val="auto"/>
    </w:pPr>
    <w:rPr>
      <w:rFonts w:ascii="Franklin Gothic Book" w:hAnsi="Franklin Gothic Book"/>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630D5"/>
    <w:rPr>
      <w:rFonts w:ascii="Tahoma" w:hAnsi="Tahoma" w:cs="Tahoma"/>
      <w:sz w:val="16"/>
      <w:szCs w:val="16"/>
    </w:rPr>
  </w:style>
  <w:style w:type="paragraph" w:styleId="ListParagraph">
    <w:name w:val="List Paragraph"/>
    <w:basedOn w:val="Normal"/>
    <w:uiPriority w:val="34"/>
    <w:qFormat/>
    <w:rsid w:val="00267A3F"/>
    <w:pPr>
      <w:ind w:left="720"/>
    </w:pPr>
  </w:style>
  <w:style w:type="character" w:styleId="CommentReference">
    <w:name w:val="annotation reference"/>
    <w:uiPriority w:val="99"/>
    <w:semiHidden/>
    <w:rsid w:val="008D07BF"/>
    <w:rPr>
      <w:sz w:val="16"/>
      <w:szCs w:val="16"/>
    </w:rPr>
  </w:style>
  <w:style w:type="paragraph" w:styleId="CommentText">
    <w:name w:val="annotation text"/>
    <w:basedOn w:val="Normal"/>
    <w:link w:val="CommentTextChar"/>
    <w:uiPriority w:val="99"/>
    <w:semiHidden/>
    <w:rsid w:val="008D07BF"/>
    <w:rPr>
      <w:sz w:val="20"/>
    </w:rPr>
  </w:style>
  <w:style w:type="paragraph" w:styleId="CommentSubject">
    <w:name w:val="annotation subject"/>
    <w:basedOn w:val="CommentText"/>
    <w:next w:val="CommentText"/>
    <w:semiHidden/>
    <w:rsid w:val="008D07BF"/>
    <w:rPr>
      <w:b/>
      <w:bCs/>
    </w:rPr>
  </w:style>
  <w:style w:type="table" w:styleId="TableGrid">
    <w:name w:val="Table Grid"/>
    <w:basedOn w:val="TableNormal"/>
    <w:rsid w:val="00EC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A1B54"/>
    <w:rPr>
      <w:rFonts w:ascii="Univers" w:hAnsi="Univers"/>
      <w:sz w:val="22"/>
      <w:lang w:val="x-none" w:eastAsia="en-US"/>
    </w:rPr>
  </w:style>
  <w:style w:type="character" w:customStyle="1" w:styleId="BodyText3Char">
    <w:name w:val="Body Text 3 Char"/>
    <w:link w:val="BodyText3"/>
    <w:rsid w:val="00BA1B54"/>
    <w:rPr>
      <w:rFonts w:ascii="Univers" w:hAnsi="Univers"/>
      <w:sz w:val="22"/>
      <w:lang w:eastAsia="en-US"/>
    </w:rPr>
  </w:style>
  <w:style w:type="character" w:customStyle="1" w:styleId="Heading8Char">
    <w:name w:val="Heading 8 Char"/>
    <w:link w:val="Heading8"/>
    <w:uiPriority w:val="9"/>
    <w:rsid w:val="00BA1B54"/>
    <w:rPr>
      <w:rFonts w:ascii="Calibri" w:hAnsi="Calibri"/>
      <w:i/>
      <w:iCs/>
      <w:sz w:val="24"/>
      <w:szCs w:val="24"/>
      <w:lang w:eastAsia="en-US"/>
    </w:rPr>
  </w:style>
  <w:style w:type="character" w:customStyle="1" w:styleId="CommentTextChar">
    <w:name w:val="Comment Text Char"/>
    <w:link w:val="CommentText"/>
    <w:uiPriority w:val="99"/>
    <w:semiHidden/>
    <w:rsid w:val="00446394"/>
  </w:style>
  <w:style w:type="paragraph" w:styleId="Revision">
    <w:name w:val="Revision"/>
    <w:hidden/>
    <w:uiPriority w:val="99"/>
    <w:semiHidden/>
    <w:rsid w:val="00A31C93"/>
    <w:rPr>
      <w:sz w:val="24"/>
    </w:rPr>
  </w:style>
  <w:style w:type="character" w:customStyle="1" w:styleId="HeaderChar">
    <w:name w:val="Header Char"/>
    <w:link w:val="Header"/>
    <w:uiPriority w:val="99"/>
    <w:rsid w:val="006562BD"/>
    <w:rPr>
      <w:rFonts w:ascii="Franklin Gothic Book" w:hAnsi="Franklin Gothic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0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FE47E66C8D4D549A39910777117068"/>
        <w:category>
          <w:name w:val="General"/>
          <w:gallery w:val="placeholder"/>
        </w:category>
        <w:types>
          <w:type w:val="bbPlcHdr"/>
        </w:types>
        <w:behaviors>
          <w:behavior w:val="content"/>
        </w:behaviors>
        <w:guid w:val="{9B0EDFB7-52DA-4F89-8ABE-03264899AF71}"/>
      </w:docPartPr>
      <w:docPartBody>
        <w:p w:rsidR="00202B19" w:rsidRDefault="00B704BD" w:rsidP="00B704BD">
          <w:pPr>
            <w:pStyle w:val="47FE47E66C8D4D549A3991077711706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BD"/>
    <w:rsid w:val="000E7424"/>
    <w:rsid w:val="00202B19"/>
    <w:rsid w:val="004D31CC"/>
    <w:rsid w:val="00B704BD"/>
    <w:rsid w:val="00BC2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FE47E66C8D4D549A39910777117068">
    <w:name w:val="47FE47E66C8D4D549A39910777117068"/>
    <w:rsid w:val="00B7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FD169-AD57-44C5-8AD5-837905B5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ENGLISH  HERITAGE</vt:lpstr>
    </vt:vector>
  </TitlesOfParts>
  <Company>DELLNBX</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HERITAGE</dc:title>
  <dc:subject/>
  <dc:creator>Kate Brooks</dc:creator>
  <cp:keywords/>
  <cp:lastModifiedBy>Rachel Other</cp:lastModifiedBy>
  <cp:revision>2</cp:revision>
  <cp:lastPrinted>2021-01-20T10:19:00Z</cp:lastPrinted>
  <dcterms:created xsi:type="dcterms:W3CDTF">2021-03-24T11:09:00Z</dcterms:created>
  <dcterms:modified xsi:type="dcterms:W3CDTF">2021-03-24T11:09:00Z</dcterms:modified>
</cp:coreProperties>
</file>