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915" w:rsidRPr="00FE3A3E" w:rsidRDefault="00445915">
      <w:pPr>
        <w:pStyle w:val="BodyText2"/>
        <w:rPr>
          <w:rFonts w:asciiTheme="minorHAnsi" w:hAnsiTheme="minorHAnsi" w:cstheme="minorHAnsi"/>
          <w:sz w:val="28"/>
          <w:szCs w:val="22"/>
        </w:rPr>
      </w:pPr>
    </w:p>
    <w:p w:rsidR="00445915" w:rsidRPr="00FE3A3E" w:rsidRDefault="00B55B6F" w:rsidP="002C268B">
      <w:pPr>
        <w:jc w:val="center"/>
        <w:rPr>
          <w:rFonts w:asciiTheme="minorHAnsi" w:hAnsiTheme="minorHAnsi" w:cstheme="minorHAnsi"/>
          <w:b/>
          <w:sz w:val="28"/>
          <w:szCs w:val="22"/>
        </w:rPr>
      </w:pPr>
      <w:r w:rsidRPr="00FE3A3E">
        <w:rPr>
          <w:rFonts w:asciiTheme="minorHAnsi" w:hAnsiTheme="minorHAnsi" w:cstheme="minorHAnsi"/>
          <w:b/>
          <w:sz w:val="28"/>
          <w:szCs w:val="22"/>
        </w:rPr>
        <w:t>Digital Content Producer</w:t>
      </w:r>
    </w:p>
    <w:p w:rsidR="00DA52FF" w:rsidRPr="00054D4D" w:rsidRDefault="00DA52FF" w:rsidP="002C268B">
      <w:pPr>
        <w:jc w:val="center"/>
        <w:rPr>
          <w:rFonts w:asciiTheme="minorHAnsi" w:hAnsiTheme="minorHAnsi" w:cstheme="minorHAnsi"/>
          <w:b/>
          <w:sz w:val="22"/>
          <w:szCs w:val="22"/>
        </w:rPr>
      </w:pPr>
    </w:p>
    <w:p w:rsidR="00445915" w:rsidRPr="00054D4D" w:rsidRDefault="00445915">
      <w:pPr>
        <w:jc w:val="cente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5237"/>
      </w:tblGrid>
      <w:tr w:rsidR="00054D4D" w:rsidRPr="00054D4D" w:rsidTr="00113F4C">
        <w:tc>
          <w:tcPr>
            <w:tcW w:w="3016" w:type="dxa"/>
          </w:tcPr>
          <w:p w:rsidR="00EC76BE" w:rsidRPr="00054D4D" w:rsidRDefault="00EC76BE" w:rsidP="00EC76BE">
            <w:pPr>
              <w:rPr>
                <w:rFonts w:asciiTheme="minorHAnsi" w:hAnsiTheme="minorHAnsi" w:cstheme="minorHAnsi"/>
                <w:b/>
                <w:bCs/>
                <w:sz w:val="22"/>
                <w:szCs w:val="22"/>
              </w:rPr>
            </w:pPr>
            <w:r w:rsidRPr="00054D4D">
              <w:rPr>
                <w:rFonts w:asciiTheme="minorHAnsi" w:hAnsiTheme="minorHAnsi" w:cstheme="minorHAnsi"/>
                <w:sz w:val="22"/>
                <w:szCs w:val="22"/>
              </w:rPr>
              <w:t>Reporting to</w:t>
            </w:r>
          </w:p>
        </w:tc>
        <w:tc>
          <w:tcPr>
            <w:tcW w:w="5237" w:type="dxa"/>
          </w:tcPr>
          <w:p w:rsidR="00446394" w:rsidRPr="00054D4D" w:rsidRDefault="00B55B6F" w:rsidP="00EC76BE">
            <w:pPr>
              <w:rPr>
                <w:rFonts w:asciiTheme="minorHAnsi" w:hAnsiTheme="minorHAnsi" w:cstheme="minorHAnsi"/>
                <w:bCs/>
                <w:sz w:val="22"/>
                <w:szCs w:val="22"/>
              </w:rPr>
            </w:pPr>
            <w:r w:rsidRPr="00054D4D">
              <w:rPr>
                <w:rFonts w:asciiTheme="minorHAnsi" w:hAnsiTheme="minorHAnsi" w:cstheme="minorHAnsi"/>
                <w:bCs/>
                <w:sz w:val="22"/>
                <w:szCs w:val="22"/>
              </w:rPr>
              <w:t>Communications Manager</w:t>
            </w:r>
          </w:p>
          <w:p w:rsidR="00E41D17" w:rsidRPr="00054D4D" w:rsidRDefault="00E41D17" w:rsidP="00EC76BE">
            <w:pPr>
              <w:rPr>
                <w:rFonts w:asciiTheme="minorHAnsi" w:hAnsiTheme="minorHAnsi" w:cstheme="minorHAnsi"/>
                <w:bCs/>
                <w:sz w:val="22"/>
                <w:szCs w:val="22"/>
              </w:rPr>
            </w:pPr>
          </w:p>
        </w:tc>
      </w:tr>
      <w:tr w:rsidR="00054D4D" w:rsidRPr="00054D4D" w:rsidTr="00113F4C">
        <w:tc>
          <w:tcPr>
            <w:tcW w:w="3016" w:type="dxa"/>
          </w:tcPr>
          <w:p w:rsidR="00EC76BE" w:rsidRPr="00054D4D" w:rsidRDefault="00EC76BE" w:rsidP="00EC76BE">
            <w:pPr>
              <w:rPr>
                <w:rFonts w:asciiTheme="minorHAnsi" w:hAnsiTheme="minorHAnsi" w:cstheme="minorHAnsi"/>
                <w:b/>
                <w:bCs/>
                <w:sz w:val="22"/>
                <w:szCs w:val="22"/>
              </w:rPr>
            </w:pPr>
            <w:r w:rsidRPr="00054D4D">
              <w:rPr>
                <w:rFonts w:asciiTheme="minorHAnsi" w:hAnsiTheme="minorHAnsi" w:cstheme="minorHAnsi"/>
                <w:sz w:val="22"/>
                <w:szCs w:val="22"/>
              </w:rPr>
              <w:t>Staff reporting</w:t>
            </w:r>
          </w:p>
        </w:tc>
        <w:tc>
          <w:tcPr>
            <w:tcW w:w="5237" w:type="dxa"/>
          </w:tcPr>
          <w:p w:rsidR="00EC76BE" w:rsidRPr="00054D4D" w:rsidRDefault="007F67BA" w:rsidP="00EC76BE">
            <w:pPr>
              <w:rPr>
                <w:rFonts w:asciiTheme="minorHAnsi" w:hAnsiTheme="minorHAnsi" w:cstheme="minorHAnsi"/>
                <w:bCs/>
                <w:sz w:val="22"/>
                <w:szCs w:val="22"/>
              </w:rPr>
            </w:pPr>
            <w:r w:rsidRPr="00054D4D">
              <w:rPr>
                <w:rFonts w:asciiTheme="minorHAnsi" w:hAnsiTheme="minorHAnsi" w:cstheme="minorHAnsi"/>
                <w:bCs/>
                <w:sz w:val="22"/>
                <w:szCs w:val="22"/>
              </w:rPr>
              <w:t>None</w:t>
            </w:r>
          </w:p>
          <w:p w:rsidR="00E41D17" w:rsidRPr="00054D4D" w:rsidRDefault="00E41D17" w:rsidP="00EC76BE">
            <w:pPr>
              <w:rPr>
                <w:rFonts w:asciiTheme="minorHAnsi" w:hAnsiTheme="minorHAnsi" w:cstheme="minorHAnsi"/>
                <w:bCs/>
                <w:sz w:val="22"/>
                <w:szCs w:val="22"/>
              </w:rPr>
            </w:pPr>
          </w:p>
        </w:tc>
      </w:tr>
      <w:tr w:rsidR="00054D4D" w:rsidRPr="00054D4D" w:rsidTr="00113F4C">
        <w:tc>
          <w:tcPr>
            <w:tcW w:w="3016" w:type="dxa"/>
          </w:tcPr>
          <w:p w:rsidR="00EC76BE" w:rsidRPr="00054D4D" w:rsidRDefault="00EC76BE" w:rsidP="00EC76BE">
            <w:pPr>
              <w:rPr>
                <w:rFonts w:asciiTheme="minorHAnsi" w:hAnsiTheme="minorHAnsi" w:cstheme="minorHAnsi"/>
                <w:b/>
                <w:bCs/>
                <w:sz w:val="22"/>
                <w:szCs w:val="22"/>
              </w:rPr>
            </w:pPr>
            <w:r w:rsidRPr="00054D4D">
              <w:rPr>
                <w:rFonts w:asciiTheme="minorHAnsi" w:hAnsiTheme="minorHAnsi" w:cstheme="minorHAnsi"/>
                <w:sz w:val="22"/>
                <w:szCs w:val="22"/>
              </w:rPr>
              <w:t>Liaison with</w:t>
            </w:r>
          </w:p>
        </w:tc>
        <w:tc>
          <w:tcPr>
            <w:tcW w:w="5237" w:type="dxa"/>
          </w:tcPr>
          <w:p w:rsidR="004F0713" w:rsidRPr="00054D4D" w:rsidRDefault="00B55B6F" w:rsidP="00EC76BE">
            <w:pPr>
              <w:rPr>
                <w:rFonts w:asciiTheme="minorHAnsi" w:hAnsiTheme="minorHAnsi" w:cstheme="minorHAnsi"/>
                <w:bCs/>
                <w:sz w:val="22"/>
                <w:szCs w:val="22"/>
              </w:rPr>
            </w:pPr>
            <w:r w:rsidRPr="00054D4D">
              <w:rPr>
                <w:rFonts w:asciiTheme="minorHAnsi" w:hAnsiTheme="minorHAnsi" w:cstheme="minorHAnsi"/>
                <w:bCs/>
                <w:sz w:val="22"/>
                <w:szCs w:val="22"/>
              </w:rPr>
              <w:t>All staff, including marketing, de</w:t>
            </w:r>
            <w:r w:rsidR="00FE3A3E">
              <w:rPr>
                <w:rFonts w:asciiTheme="minorHAnsi" w:hAnsiTheme="minorHAnsi" w:cstheme="minorHAnsi"/>
                <w:bCs/>
                <w:sz w:val="22"/>
                <w:szCs w:val="22"/>
              </w:rPr>
              <w:t>velopment, operations and historic estate</w:t>
            </w:r>
            <w:r w:rsidRPr="00054D4D">
              <w:rPr>
                <w:rFonts w:asciiTheme="minorHAnsi" w:hAnsiTheme="minorHAnsi" w:cstheme="minorHAnsi"/>
                <w:bCs/>
                <w:sz w:val="22"/>
                <w:szCs w:val="22"/>
              </w:rPr>
              <w:t xml:space="preserve"> </w:t>
            </w:r>
          </w:p>
          <w:p w:rsidR="00E41D17" w:rsidRPr="00054D4D" w:rsidRDefault="00E41D17" w:rsidP="00EC76BE">
            <w:pPr>
              <w:rPr>
                <w:rFonts w:asciiTheme="minorHAnsi" w:hAnsiTheme="minorHAnsi" w:cstheme="minorHAnsi"/>
                <w:bCs/>
                <w:sz w:val="22"/>
                <w:szCs w:val="22"/>
              </w:rPr>
            </w:pPr>
          </w:p>
        </w:tc>
      </w:tr>
      <w:tr w:rsidR="00054D4D" w:rsidRPr="00054D4D" w:rsidTr="00113F4C">
        <w:tc>
          <w:tcPr>
            <w:tcW w:w="3016" w:type="dxa"/>
          </w:tcPr>
          <w:p w:rsidR="00EC76BE" w:rsidRPr="00054D4D" w:rsidRDefault="00EC76BE" w:rsidP="00EC76BE">
            <w:pPr>
              <w:rPr>
                <w:rFonts w:asciiTheme="minorHAnsi" w:hAnsiTheme="minorHAnsi" w:cstheme="minorHAnsi"/>
                <w:b/>
                <w:bCs/>
                <w:sz w:val="22"/>
                <w:szCs w:val="22"/>
              </w:rPr>
            </w:pPr>
            <w:r w:rsidRPr="00054D4D">
              <w:rPr>
                <w:rFonts w:asciiTheme="minorHAnsi" w:hAnsiTheme="minorHAnsi" w:cstheme="minorHAnsi"/>
                <w:sz w:val="22"/>
                <w:szCs w:val="22"/>
              </w:rPr>
              <w:t>Hours</w:t>
            </w:r>
          </w:p>
        </w:tc>
        <w:tc>
          <w:tcPr>
            <w:tcW w:w="5237" w:type="dxa"/>
          </w:tcPr>
          <w:p w:rsidR="00E41D17" w:rsidRPr="00054D4D" w:rsidRDefault="001D370A" w:rsidP="004F0713">
            <w:pPr>
              <w:rPr>
                <w:rFonts w:asciiTheme="minorHAnsi" w:hAnsiTheme="minorHAnsi" w:cstheme="minorHAnsi"/>
                <w:bCs/>
                <w:sz w:val="22"/>
                <w:szCs w:val="22"/>
              </w:rPr>
            </w:pPr>
            <w:r w:rsidRPr="00054D4D">
              <w:rPr>
                <w:rFonts w:asciiTheme="minorHAnsi" w:hAnsiTheme="minorHAnsi" w:cstheme="minorHAnsi"/>
                <w:bCs/>
                <w:sz w:val="22"/>
                <w:szCs w:val="22"/>
              </w:rPr>
              <w:t>35 hours per week</w:t>
            </w:r>
          </w:p>
          <w:p w:rsidR="004F0713" w:rsidRPr="00054D4D" w:rsidRDefault="004F0713" w:rsidP="004F0713">
            <w:pPr>
              <w:rPr>
                <w:rFonts w:asciiTheme="minorHAnsi" w:hAnsiTheme="minorHAnsi" w:cstheme="minorHAnsi"/>
                <w:bCs/>
                <w:sz w:val="22"/>
                <w:szCs w:val="22"/>
              </w:rPr>
            </w:pPr>
          </w:p>
        </w:tc>
      </w:tr>
      <w:tr w:rsidR="00054D4D" w:rsidRPr="00054D4D" w:rsidTr="00113F4C">
        <w:tc>
          <w:tcPr>
            <w:tcW w:w="3016" w:type="dxa"/>
          </w:tcPr>
          <w:p w:rsidR="00EC76BE" w:rsidRPr="00113F4C" w:rsidRDefault="00EC76BE" w:rsidP="00EC76BE">
            <w:pPr>
              <w:rPr>
                <w:rFonts w:asciiTheme="minorHAnsi" w:hAnsiTheme="minorHAnsi" w:cstheme="minorHAnsi"/>
                <w:sz w:val="22"/>
                <w:szCs w:val="22"/>
              </w:rPr>
            </w:pPr>
            <w:r w:rsidRPr="00113F4C">
              <w:rPr>
                <w:rFonts w:asciiTheme="minorHAnsi" w:hAnsiTheme="minorHAnsi" w:cstheme="minorHAnsi"/>
                <w:sz w:val="22"/>
                <w:szCs w:val="22"/>
              </w:rPr>
              <w:t>Location</w:t>
            </w:r>
          </w:p>
        </w:tc>
        <w:tc>
          <w:tcPr>
            <w:tcW w:w="5237" w:type="dxa"/>
          </w:tcPr>
          <w:p w:rsidR="00F1114E" w:rsidRPr="00113F4C" w:rsidRDefault="004253E4" w:rsidP="00F1114E">
            <w:pPr>
              <w:rPr>
                <w:rFonts w:asciiTheme="minorHAnsi" w:hAnsiTheme="minorHAnsi" w:cstheme="minorHAnsi"/>
                <w:bCs/>
                <w:sz w:val="22"/>
                <w:szCs w:val="22"/>
              </w:rPr>
            </w:pPr>
            <w:r w:rsidRPr="00113F4C">
              <w:rPr>
                <w:rFonts w:asciiTheme="minorHAnsi" w:hAnsiTheme="minorHAnsi" w:cstheme="minorHAnsi"/>
                <w:bCs/>
                <w:sz w:val="22"/>
                <w:szCs w:val="22"/>
              </w:rPr>
              <w:t>Shottesbrooke with flexible working options considered</w:t>
            </w:r>
          </w:p>
          <w:p w:rsidR="00E41D17" w:rsidRPr="00113F4C" w:rsidRDefault="00E41D17" w:rsidP="00EC76BE">
            <w:pPr>
              <w:rPr>
                <w:rFonts w:asciiTheme="minorHAnsi" w:hAnsiTheme="minorHAnsi" w:cstheme="minorHAnsi"/>
                <w:bCs/>
                <w:sz w:val="22"/>
                <w:szCs w:val="22"/>
              </w:rPr>
            </w:pPr>
          </w:p>
        </w:tc>
      </w:tr>
    </w:tbl>
    <w:p w:rsidR="00EC76BE" w:rsidRPr="00054D4D" w:rsidRDefault="00EC76BE" w:rsidP="00EC76BE">
      <w:pPr>
        <w:rPr>
          <w:rFonts w:asciiTheme="minorHAnsi" w:hAnsiTheme="minorHAnsi" w:cstheme="minorHAnsi"/>
          <w:sz w:val="22"/>
          <w:szCs w:val="22"/>
        </w:rPr>
      </w:pPr>
    </w:p>
    <w:p w:rsidR="00E41D17" w:rsidRPr="00054D4D" w:rsidRDefault="00EC76BE" w:rsidP="00EC76BE">
      <w:pPr>
        <w:rPr>
          <w:rFonts w:asciiTheme="minorHAnsi" w:hAnsiTheme="minorHAnsi" w:cstheme="minorHAnsi"/>
          <w:b/>
          <w:bCs/>
          <w:sz w:val="22"/>
          <w:szCs w:val="22"/>
        </w:rPr>
      </w:pPr>
      <w:r w:rsidRPr="00054D4D">
        <w:rPr>
          <w:rFonts w:asciiTheme="minorHAnsi" w:hAnsiTheme="minorHAnsi" w:cstheme="minorHAnsi"/>
          <w:b/>
          <w:bCs/>
          <w:sz w:val="22"/>
          <w:szCs w:val="22"/>
        </w:rPr>
        <w:t>Summary of the role</w:t>
      </w:r>
    </w:p>
    <w:p w:rsidR="004F0713" w:rsidRPr="00054D4D" w:rsidRDefault="004F0713" w:rsidP="00EC76BE">
      <w:pPr>
        <w:rPr>
          <w:rFonts w:asciiTheme="minorHAnsi" w:hAnsiTheme="minorHAnsi" w:cstheme="minorHAnsi"/>
          <w:b/>
          <w:bCs/>
          <w:sz w:val="22"/>
          <w:szCs w:val="22"/>
        </w:rPr>
      </w:pPr>
    </w:p>
    <w:p w:rsidR="00FE3A3E" w:rsidRDefault="00B55B6F" w:rsidP="00B55B6F">
      <w:pPr>
        <w:rPr>
          <w:rFonts w:asciiTheme="minorHAnsi" w:hAnsiTheme="minorHAnsi" w:cstheme="minorHAnsi"/>
          <w:sz w:val="22"/>
          <w:szCs w:val="22"/>
        </w:rPr>
      </w:pPr>
      <w:r w:rsidRPr="00054D4D">
        <w:rPr>
          <w:rFonts w:asciiTheme="minorHAnsi" w:hAnsiTheme="minorHAnsi" w:cstheme="minorHAnsi"/>
          <w:sz w:val="22"/>
          <w:szCs w:val="22"/>
        </w:rPr>
        <w:t xml:space="preserve">The Landmark Trust is seeking a digital content producer who will make a tangible difference to Landmark’s audience communications and engagement levels. The charity is at an exciting moment as it enters a new strategic plan period, during which it will grow and transform audience engagement in dynamic ways that celebrate Landmark’s distinctiveness. </w:t>
      </w:r>
    </w:p>
    <w:p w:rsidR="00FE3A3E" w:rsidRDefault="00FE3A3E" w:rsidP="00B55B6F">
      <w:pPr>
        <w:rPr>
          <w:rFonts w:asciiTheme="minorHAnsi" w:hAnsiTheme="minorHAnsi" w:cstheme="minorHAnsi"/>
          <w:sz w:val="22"/>
          <w:szCs w:val="22"/>
        </w:rPr>
      </w:pPr>
    </w:p>
    <w:p w:rsidR="00B55B6F" w:rsidRPr="00054D4D" w:rsidRDefault="00B55B6F" w:rsidP="00B55B6F">
      <w:pPr>
        <w:rPr>
          <w:rFonts w:asciiTheme="minorHAnsi" w:hAnsiTheme="minorHAnsi" w:cstheme="minorHAnsi"/>
          <w:sz w:val="22"/>
          <w:szCs w:val="22"/>
          <w:shd w:val="clear" w:color="auto" w:fill="FFFFFF"/>
        </w:rPr>
      </w:pPr>
      <w:r w:rsidRPr="00054D4D">
        <w:rPr>
          <w:rFonts w:asciiTheme="minorHAnsi" w:hAnsiTheme="minorHAnsi" w:cstheme="minorHAnsi"/>
          <w:sz w:val="22"/>
          <w:szCs w:val="22"/>
        </w:rPr>
        <w:t xml:space="preserve">It is an opportunity for someone to join the Landmark team with fresh ideas – a ‘roving reporter’ - who can get uniquely close to Landmark’s </w:t>
      </w:r>
      <w:r w:rsidR="00113F4C" w:rsidRPr="00054D4D">
        <w:rPr>
          <w:rFonts w:asciiTheme="minorHAnsi" w:hAnsiTheme="minorHAnsi" w:cstheme="minorHAnsi"/>
          <w:sz w:val="22"/>
          <w:szCs w:val="22"/>
        </w:rPr>
        <w:t>ground-breaking</w:t>
      </w:r>
      <w:r w:rsidRPr="00054D4D">
        <w:rPr>
          <w:rFonts w:asciiTheme="minorHAnsi" w:hAnsiTheme="minorHAnsi" w:cstheme="minorHAnsi"/>
          <w:sz w:val="22"/>
          <w:szCs w:val="22"/>
        </w:rPr>
        <w:t xml:space="preserve"> restoration projects, public engagement programmes, fundraising appeals and employee engagement</w:t>
      </w:r>
      <w:r w:rsidRPr="00054D4D">
        <w:rPr>
          <w:rFonts w:asciiTheme="minorHAnsi" w:hAnsiTheme="minorHAnsi" w:cstheme="minorHAnsi"/>
          <w:sz w:val="22"/>
          <w:szCs w:val="22"/>
          <w:shd w:val="clear" w:color="auto" w:fill="FFFFFF"/>
        </w:rPr>
        <w:t xml:space="preserve">. </w:t>
      </w:r>
    </w:p>
    <w:p w:rsidR="00B55B6F" w:rsidRPr="00054D4D" w:rsidRDefault="00B55B6F" w:rsidP="00B55B6F">
      <w:pPr>
        <w:rPr>
          <w:rFonts w:asciiTheme="minorHAnsi" w:hAnsiTheme="minorHAnsi" w:cstheme="minorHAnsi"/>
          <w:sz w:val="22"/>
          <w:szCs w:val="22"/>
          <w:shd w:val="clear" w:color="auto" w:fill="FFFFFF"/>
        </w:rPr>
      </w:pPr>
    </w:p>
    <w:p w:rsidR="00FE3A3E" w:rsidRDefault="00B55B6F" w:rsidP="00EC76BE">
      <w:pPr>
        <w:rPr>
          <w:rFonts w:asciiTheme="minorHAnsi" w:hAnsiTheme="minorHAnsi" w:cstheme="minorHAnsi"/>
          <w:sz w:val="22"/>
          <w:szCs w:val="22"/>
        </w:rPr>
      </w:pPr>
      <w:r w:rsidRPr="00054D4D">
        <w:rPr>
          <w:rFonts w:asciiTheme="minorHAnsi" w:hAnsiTheme="minorHAnsi" w:cstheme="minorHAnsi"/>
          <w:sz w:val="22"/>
          <w:szCs w:val="22"/>
        </w:rPr>
        <w:t xml:space="preserve">The person will be responsible for planning, creating and delivering all types of digital content – including photography, blogs, video, webinars and audio - that will be shared and amplified through channels including the website, emails, social media and some print materials. </w:t>
      </w:r>
    </w:p>
    <w:p w:rsidR="00FE3A3E" w:rsidRDefault="00FE3A3E" w:rsidP="00EC76BE">
      <w:pPr>
        <w:rPr>
          <w:rFonts w:asciiTheme="minorHAnsi" w:hAnsiTheme="minorHAnsi" w:cstheme="minorHAnsi"/>
          <w:sz w:val="22"/>
          <w:szCs w:val="22"/>
        </w:rPr>
      </w:pPr>
    </w:p>
    <w:p w:rsidR="00446394" w:rsidRPr="00054D4D" w:rsidRDefault="00B55B6F" w:rsidP="00EC76BE">
      <w:pPr>
        <w:rPr>
          <w:rFonts w:asciiTheme="minorHAnsi" w:hAnsiTheme="minorHAnsi" w:cstheme="minorHAnsi"/>
          <w:b/>
          <w:bCs/>
          <w:sz w:val="22"/>
          <w:szCs w:val="22"/>
        </w:rPr>
      </w:pPr>
      <w:r w:rsidRPr="00054D4D">
        <w:rPr>
          <w:rFonts w:asciiTheme="minorHAnsi" w:hAnsiTheme="minorHAnsi" w:cstheme="minorHAnsi"/>
          <w:sz w:val="22"/>
          <w:szCs w:val="22"/>
        </w:rPr>
        <w:t>The person will work closely with all Landmark’s teams, but especially the marketing and engagement plus development teams, to grow and nurture new and existing audiences and tell Landmark’s rich stories in imaginative, compelling and accessible ways. This content opportunity has always been in Landmark’s sights, but has been brought sharply into focus as Landmark’s audiences have embraced digital technologies during the Coronavirus pandemic.</w:t>
      </w:r>
    </w:p>
    <w:p w:rsidR="00446394" w:rsidRPr="00054D4D" w:rsidRDefault="00446394" w:rsidP="00EC76BE">
      <w:pPr>
        <w:rPr>
          <w:rFonts w:asciiTheme="minorHAnsi" w:hAnsiTheme="minorHAnsi" w:cstheme="minorHAnsi"/>
          <w:b/>
          <w:bCs/>
          <w:sz w:val="22"/>
          <w:szCs w:val="22"/>
        </w:rPr>
      </w:pPr>
    </w:p>
    <w:p w:rsidR="00F41508" w:rsidRPr="00054D4D" w:rsidRDefault="00F41508" w:rsidP="00F41508">
      <w:pPr>
        <w:rPr>
          <w:rFonts w:asciiTheme="minorHAnsi" w:hAnsiTheme="minorHAnsi" w:cstheme="minorHAnsi"/>
          <w:b/>
          <w:sz w:val="22"/>
          <w:szCs w:val="22"/>
        </w:rPr>
      </w:pPr>
      <w:r w:rsidRPr="00054D4D">
        <w:rPr>
          <w:rFonts w:asciiTheme="minorHAnsi" w:hAnsiTheme="minorHAnsi" w:cstheme="minorHAnsi"/>
          <w:b/>
          <w:sz w:val="22"/>
          <w:szCs w:val="22"/>
        </w:rPr>
        <w:t xml:space="preserve">Education, Experience and Key Skills </w:t>
      </w:r>
    </w:p>
    <w:p w:rsidR="00C313EC" w:rsidRPr="00054D4D" w:rsidRDefault="00C313EC" w:rsidP="00C313EC">
      <w:pPr>
        <w:overflowPunct/>
        <w:autoSpaceDE/>
        <w:autoSpaceDN/>
        <w:adjustRightInd/>
        <w:jc w:val="both"/>
        <w:textAlignment w:val="auto"/>
        <w:rPr>
          <w:rFonts w:asciiTheme="minorHAnsi" w:hAnsiTheme="minorHAnsi" w:cstheme="minorHAnsi"/>
          <w:sz w:val="22"/>
          <w:szCs w:val="22"/>
        </w:rPr>
      </w:pPr>
    </w:p>
    <w:p w:rsidR="00B55B6F" w:rsidRPr="00054D4D" w:rsidRDefault="00B55B6F" w:rsidP="00054D4D">
      <w:pPr>
        <w:pStyle w:val="ListParagraph"/>
        <w:numPr>
          <w:ilvl w:val="0"/>
          <w:numId w:val="33"/>
        </w:numPr>
        <w:tabs>
          <w:tab w:val="clear" w:pos="720"/>
          <w:tab w:val="num" w:pos="360"/>
        </w:tabs>
        <w:overflowPunct/>
        <w:autoSpaceDE/>
        <w:autoSpaceDN/>
        <w:adjustRightInd/>
        <w:ind w:left="360"/>
        <w:textAlignment w:val="auto"/>
        <w:rPr>
          <w:rFonts w:asciiTheme="minorHAnsi" w:hAnsiTheme="minorHAnsi" w:cstheme="minorHAnsi"/>
          <w:sz w:val="22"/>
          <w:szCs w:val="22"/>
        </w:rPr>
      </w:pPr>
      <w:r w:rsidRPr="00054D4D">
        <w:rPr>
          <w:rFonts w:asciiTheme="minorHAnsi" w:hAnsiTheme="minorHAnsi" w:cstheme="minorHAnsi"/>
          <w:sz w:val="22"/>
          <w:szCs w:val="22"/>
        </w:rPr>
        <w:t>A qualification in Media and Communications, or equivalent work experience in video or film production</w:t>
      </w:r>
    </w:p>
    <w:p w:rsidR="00B55B6F" w:rsidRPr="00054D4D" w:rsidRDefault="00B55B6F" w:rsidP="00054D4D">
      <w:pPr>
        <w:pStyle w:val="ListParagraph"/>
        <w:numPr>
          <w:ilvl w:val="0"/>
          <w:numId w:val="33"/>
        </w:numPr>
        <w:tabs>
          <w:tab w:val="clear" w:pos="720"/>
          <w:tab w:val="num" w:pos="360"/>
        </w:tabs>
        <w:overflowPunct/>
        <w:autoSpaceDE/>
        <w:autoSpaceDN/>
        <w:adjustRightInd/>
        <w:ind w:left="360"/>
        <w:textAlignment w:val="auto"/>
        <w:rPr>
          <w:rFonts w:asciiTheme="minorHAnsi" w:hAnsiTheme="minorHAnsi" w:cstheme="minorHAnsi"/>
          <w:sz w:val="22"/>
          <w:szCs w:val="22"/>
        </w:rPr>
      </w:pPr>
      <w:r w:rsidRPr="00054D4D">
        <w:rPr>
          <w:rFonts w:asciiTheme="minorHAnsi" w:hAnsiTheme="minorHAnsi" w:cstheme="minorHAnsi"/>
          <w:sz w:val="22"/>
          <w:szCs w:val="22"/>
        </w:rPr>
        <w:t xml:space="preserve">An enthusiasm for digital and original content creation </w:t>
      </w:r>
    </w:p>
    <w:p w:rsidR="00B55B6F" w:rsidRPr="00054D4D" w:rsidRDefault="00B55B6F" w:rsidP="00054D4D">
      <w:pPr>
        <w:pStyle w:val="ListParagraph"/>
        <w:numPr>
          <w:ilvl w:val="0"/>
          <w:numId w:val="33"/>
        </w:numPr>
        <w:tabs>
          <w:tab w:val="clear" w:pos="720"/>
          <w:tab w:val="num" w:pos="360"/>
        </w:tabs>
        <w:overflowPunct/>
        <w:autoSpaceDE/>
        <w:autoSpaceDN/>
        <w:adjustRightInd/>
        <w:ind w:left="360"/>
        <w:textAlignment w:val="auto"/>
        <w:rPr>
          <w:rFonts w:asciiTheme="minorHAnsi" w:hAnsiTheme="minorHAnsi" w:cstheme="minorHAnsi"/>
          <w:sz w:val="22"/>
          <w:szCs w:val="22"/>
        </w:rPr>
      </w:pPr>
      <w:r w:rsidRPr="00054D4D">
        <w:rPr>
          <w:rFonts w:asciiTheme="minorHAnsi" w:hAnsiTheme="minorHAnsi" w:cstheme="minorHAnsi"/>
          <w:sz w:val="22"/>
          <w:szCs w:val="22"/>
        </w:rPr>
        <w:t>An imaginative and creative editorial eye</w:t>
      </w:r>
    </w:p>
    <w:p w:rsidR="00B55B6F" w:rsidRPr="00054D4D" w:rsidRDefault="00B55B6F" w:rsidP="00054D4D">
      <w:pPr>
        <w:numPr>
          <w:ilvl w:val="0"/>
          <w:numId w:val="33"/>
        </w:numPr>
        <w:shd w:val="clear" w:color="auto" w:fill="FFFFFF"/>
        <w:tabs>
          <w:tab w:val="clear" w:pos="720"/>
          <w:tab w:val="num" w:pos="360"/>
        </w:tabs>
        <w:overflowPunct/>
        <w:autoSpaceDE/>
        <w:autoSpaceDN/>
        <w:adjustRightInd/>
        <w:spacing w:before="100" w:beforeAutospacing="1" w:after="100" w:afterAutospacing="1"/>
        <w:ind w:left="360"/>
        <w:textAlignment w:val="auto"/>
        <w:rPr>
          <w:rFonts w:asciiTheme="minorHAnsi" w:hAnsiTheme="minorHAnsi" w:cstheme="minorHAnsi"/>
          <w:sz w:val="22"/>
          <w:szCs w:val="22"/>
        </w:rPr>
      </w:pPr>
      <w:r w:rsidRPr="00054D4D">
        <w:rPr>
          <w:rFonts w:asciiTheme="minorHAnsi" w:hAnsiTheme="minorHAnsi" w:cstheme="minorHAnsi"/>
          <w:sz w:val="22"/>
          <w:szCs w:val="22"/>
          <w:shd w:val="clear" w:color="auto" w:fill="FFFFFF"/>
        </w:rPr>
        <w:t>Ability to interpret a range of information to make editorial decisions</w:t>
      </w:r>
    </w:p>
    <w:p w:rsidR="00B55B6F" w:rsidRPr="00054D4D" w:rsidRDefault="00B55B6F" w:rsidP="00054D4D">
      <w:pPr>
        <w:numPr>
          <w:ilvl w:val="0"/>
          <w:numId w:val="33"/>
        </w:numPr>
        <w:shd w:val="clear" w:color="auto" w:fill="FFFFFF"/>
        <w:tabs>
          <w:tab w:val="clear" w:pos="720"/>
          <w:tab w:val="num" w:pos="360"/>
        </w:tabs>
        <w:overflowPunct/>
        <w:autoSpaceDE/>
        <w:autoSpaceDN/>
        <w:adjustRightInd/>
        <w:spacing w:before="100" w:beforeAutospacing="1" w:after="100" w:afterAutospacing="1"/>
        <w:ind w:left="360"/>
        <w:textAlignment w:val="auto"/>
        <w:rPr>
          <w:rFonts w:asciiTheme="minorHAnsi" w:hAnsiTheme="minorHAnsi" w:cstheme="minorHAnsi"/>
          <w:sz w:val="22"/>
          <w:szCs w:val="22"/>
        </w:rPr>
      </w:pPr>
      <w:r w:rsidRPr="00054D4D">
        <w:rPr>
          <w:rFonts w:asciiTheme="minorHAnsi" w:hAnsiTheme="minorHAnsi" w:cstheme="minorHAnsi"/>
          <w:sz w:val="22"/>
          <w:szCs w:val="22"/>
          <w:shd w:val="clear" w:color="auto" w:fill="FFFFFF"/>
        </w:rPr>
        <w:t xml:space="preserve">Experience of organising ideas to appeal to different audiences </w:t>
      </w:r>
    </w:p>
    <w:p w:rsidR="00B55B6F" w:rsidRPr="00054D4D" w:rsidRDefault="00B55B6F" w:rsidP="00054D4D">
      <w:pPr>
        <w:pStyle w:val="ListParagraph"/>
        <w:numPr>
          <w:ilvl w:val="0"/>
          <w:numId w:val="33"/>
        </w:numPr>
        <w:tabs>
          <w:tab w:val="clear" w:pos="720"/>
          <w:tab w:val="num" w:pos="360"/>
        </w:tabs>
        <w:overflowPunct/>
        <w:autoSpaceDE/>
        <w:autoSpaceDN/>
        <w:adjustRightInd/>
        <w:ind w:left="360"/>
        <w:textAlignment w:val="auto"/>
        <w:rPr>
          <w:rFonts w:asciiTheme="minorHAnsi" w:eastAsiaTheme="minorHAnsi" w:hAnsiTheme="minorHAnsi" w:cstheme="minorHAnsi"/>
          <w:sz w:val="22"/>
          <w:szCs w:val="22"/>
        </w:rPr>
      </w:pPr>
      <w:r w:rsidRPr="00054D4D">
        <w:rPr>
          <w:rFonts w:asciiTheme="minorHAnsi" w:hAnsiTheme="minorHAnsi" w:cstheme="minorHAnsi"/>
          <w:sz w:val="22"/>
          <w:szCs w:val="22"/>
          <w:shd w:val="clear" w:color="auto" w:fill="FFFFFF"/>
        </w:rPr>
        <w:t>Ability to convey ideas to a wide range of people across different levels of the charity</w:t>
      </w:r>
    </w:p>
    <w:p w:rsidR="00B55B6F" w:rsidRPr="00054D4D" w:rsidRDefault="00B55B6F" w:rsidP="00054D4D">
      <w:pPr>
        <w:pStyle w:val="ListParagraph"/>
        <w:numPr>
          <w:ilvl w:val="0"/>
          <w:numId w:val="33"/>
        </w:numPr>
        <w:tabs>
          <w:tab w:val="clear" w:pos="720"/>
          <w:tab w:val="num" w:pos="360"/>
        </w:tabs>
        <w:overflowPunct/>
        <w:autoSpaceDE/>
        <w:autoSpaceDN/>
        <w:adjustRightInd/>
        <w:ind w:left="360"/>
        <w:textAlignment w:val="auto"/>
        <w:rPr>
          <w:rFonts w:asciiTheme="minorHAnsi" w:hAnsiTheme="minorHAnsi" w:cstheme="minorHAnsi"/>
          <w:sz w:val="22"/>
          <w:szCs w:val="22"/>
        </w:rPr>
      </w:pPr>
      <w:r w:rsidRPr="00054D4D">
        <w:rPr>
          <w:rFonts w:asciiTheme="minorHAnsi" w:hAnsiTheme="minorHAnsi" w:cstheme="minorHAnsi"/>
          <w:sz w:val="22"/>
          <w:szCs w:val="22"/>
          <w:shd w:val="clear" w:color="auto" w:fill="FFFFFF"/>
        </w:rPr>
        <w:t>Experience in representing different perspectives and experiences</w:t>
      </w:r>
    </w:p>
    <w:p w:rsidR="00B55B6F" w:rsidRPr="00054D4D" w:rsidRDefault="00B55B6F" w:rsidP="00054D4D">
      <w:pPr>
        <w:pStyle w:val="ListParagraph"/>
        <w:numPr>
          <w:ilvl w:val="0"/>
          <w:numId w:val="33"/>
        </w:numPr>
        <w:tabs>
          <w:tab w:val="clear" w:pos="720"/>
          <w:tab w:val="num" w:pos="360"/>
        </w:tabs>
        <w:overflowPunct/>
        <w:autoSpaceDE/>
        <w:autoSpaceDN/>
        <w:adjustRightInd/>
        <w:ind w:left="360"/>
        <w:textAlignment w:val="auto"/>
        <w:rPr>
          <w:rFonts w:asciiTheme="minorHAnsi" w:hAnsiTheme="minorHAnsi" w:cstheme="minorHAnsi"/>
          <w:sz w:val="22"/>
          <w:szCs w:val="22"/>
        </w:rPr>
      </w:pPr>
      <w:r w:rsidRPr="00054D4D">
        <w:rPr>
          <w:rFonts w:asciiTheme="minorHAnsi" w:hAnsiTheme="minorHAnsi" w:cstheme="minorHAnsi"/>
          <w:sz w:val="22"/>
          <w:szCs w:val="22"/>
          <w:shd w:val="clear" w:color="auto" w:fill="FFFFFF"/>
        </w:rPr>
        <w:lastRenderedPageBreak/>
        <w:t>Excellent organisational and oral and written communication skills to lay out and share ideas</w:t>
      </w:r>
    </w:p>
    <w:p w:rsidR="00B55B6F" w:rsidRPr="00054D4D" w:rsidRDefault="00B55B6F" w:rsidP="00054D4D">
      <w:pPr>
        <w:pStyle w:val="ListParagraph"/>
        <w:numPr>
          <w:ilvl w:val="0"/>
          <w:numId w:val="33"/>
        </w:numPr>
        <w:shd w:val="clear" w:color="auto" w:fill="FFFFFF"/>
        <w:tabs>
          <w:tab w:val="clear" w:pos="720"/>
          <w:tab w:val="num" w:pos="360"/>
        </w:tabs>
        <w:overflowPunct/>
        <w:autoSpaceDE/>
        <w:autoSpaceDN/>
        <w:adjustRightInd/>
        <w:spacing w:before="100" w:beforeAutospacing="1" w:after="100" w:afterAutospacing="1"/>
        <w:ind w:left="360"/>
        <w:textAlignment w:val="auto"/>
        <w:rPr>
          <w:rFonts w:asciiTheme="minorHAnsi" w:hAnsiTheme="minorHAnsi" w:cstheme="minorHAnsi"/>
          <w:sz w:val="22"/>
          <w:szCs w:val="22"/>
        </w:rPr>
      </w:pPr>
      <w:r w:rsidRPr="00054D4D">
        <w:rPr>
          <w:rFonts w:asciiTheme="minorHAnsi" w:hAnsiTheme="minorHAnsi" w:cstheme="minorHAnsi"/>
          <w:sz w:val="22"/>
          <w:szCs w:val="22"/>
        </w:rPr>
        <w:t>Confidence and the ability to get on with a wide range of people</w:t>
      </w:r>
    </w:p>
    <w:p w:rsidR="00B55B6F" w:rsidRPr="00054D4D" w:rsidRDefault="00B55B6F" w:rsidP="00054D4D">
      <w:pPr>
        <w:numPr>
          <w:ilvl w:val="0"/>
          <w:numId w:val="33"/>
        </w:numPr>
        <w:shd w:val="clear" w:color="auto" w:fill="FFFFFF"/>
        <w:tabs>
          <w:tab w:val="clear" w:pos="720"/>
          <w:tab w:val="num" w:pos="360"/>
        </w:tabs>
        <w:overflowPunct/>
        <w:autoSpaceDE/>
        <w:autoSpaceDN/>
        <w:adjustRightInd/>
        <w:spacing w:before="100" w:beforeAutospacing="1" w:after="100" w:afterAutospacing="1"/>
        <w:ind w:left="360"/>
        <w:textAlignment w:val="auto"/>
        <w:rPr>
          <w:rFonts w:asciiTheme="minorHAnsi" w:hAnsiTheme="minorHAnsi" w:cstheme="minorHAnsi"/>
          <w:sz w:val="22"/>
          <w:szCs w:val="22"/>
        </w:rPr>
      </w:pPr>
      <w:r w:rsidRPr="00054D4D">
        <w:rPr>
          <w:rFonts w:asciiTheme="minorHAnsi" w:hAnsiTheme="minorHAnsi" w:cstheme="minorHAnsi"/>
          <w:sz w:val="22"/>
          <w:szCs w:val="22"/>
        </w:rPr>
        <w:t>Ability to manage your own project timelines, prioritise well and manage multiple tasks simultaneously</w:t>
      </w:r>
    </w:p>
    <w:p w:rsidR="00B55B6F" w:rsidRPr="00054D4D" w:rsidRDefault="00B55B6F" w:rsidP="00054D4D">
      <w:pPr>
        <w:pStyle w:val="ListParagraph"/>
        <w:numPr>
          <w:ilvl w:val="0"/>
          <w:numId w:val="33"/>
        </w:numPr>
        <w:tabs>
          <w:tab w:val="clear" w:pos="720"/>
          <w:tab w:val="num" w:pos="360"/>
        </w:tabs>
        <w:overflowPunct/>
        <w:autoSpaceDE/>
        <w:autoSpaceDN/>
        <w:adjustRightInd/>
        <w:ind w:left="360"/>
        <w:textAlignment w:val="auto"/>
        <w:rPr>
          <w:rFonts w:asciiTheme="minorHAnsi" w:eastAsiaTheme="minorHAnsi" w:hAnsiTheme="minorHAnsi" w:cstheme="minorHAnsi"/>
          <w:sz w:val="22"/>
          <w:szCs w:val="22"/>
        </w:rPr>
      </w:pPr>
      <w:r w:rsidRPr="00054D4D">
        <w:rPr>
          <w:rFonts w:asciiTheme="minorHAnsi" w:hAnsiTheme="minorHAnsi" w:cstheme="minorHAnsi"/>
          <w:sz w:val="22"/>
          <w:szCs w:val="22"/>
          <w:shd w:val="clear" w:color="auto" w:fill="FFFFFF"/>
        </w:rPr>
        <w:t xml:space="preserve">Proficiency and self-sufficiency with technology, including relevant equipment and software. Confident in self-shooting, editing and storing audio and video. Awareness of relevant intellectual property/other rights. </w:t>
      </w:r>
    </w:p>
    <w:p w:rsidR="00B55B6F" w:rsidRPr="00054D4D" w:rsidRDefault="00B55B6F" w:rsidP="00054D4D">
      <w:pPr>
        <w:pStyle w:val="ListParagraph"/>
        <w:numPr>
          <w:ilvl w:val="0"/>
          <w:numId w:val="33"/>
        </w:numPr>
        <w:tabs>
          <w:tab w:val="clear" w:pos="720"/>
          <w:tab w:val="num" w:pos="360"/>
        </w:tabs>
        <w:overflowPunct/>
        <w:autoSpaceDE/>
        <w:autoSpaceDN/>
        <w:adjustRightInd/>
        <w:ind w:left="360"/>
        <w:textAlignment w:val="auto"/>
        <w:rPr>
          <w:rFonts w:asciiTheme="minorHAnsi" w:hAnsiTheme="minorHAnsi" w:cstheme="minorHAnsi"/>
          <w:sz w:val="22"/>
          <w:szCs w:val="22"/>
        </w:rPr>
      </w:pPr>
      <w:r w:rsidRPr="00054D4D">
        <w:rPr>
          <w:rFonts w:asciiTheme="minorHAnsi" w:hAnsiTheme="minorHAnsi" w:cstheme="minorHAnsi"/>
          <w:sz w:val="22"/>
          <w:szCs w:val="22"/>
        </w:rPr>
        <w:t>You will be passionate and knowledgeable about technologies that can help drive our communications strategy forward</w:t>
      </w:r>
    </w:p>
    <w:p w:rsidR="00B55B6F" w:rsidRPr="00054D4D" w:rsidRDefault="00B55B6F" w:rsidP="00054D4D">
      <w:pPr>
        <w:pStyle w:val="ListParagraph"/>
        <w:numPr>
          <w:ilvl w:val="0"/>
          <w:numId w:val="33"/>
        </w:numPr>
        <w:tabs>
          <w:tab w:val="clear" w:pos="720"/>
          <w:tab w:val="num" w:pos="360"/>
        </w:tabs>
        <w:overflowPunct/>
        <w:autoSpaceDE/>
        <w:autoSpaceDN/>
        <w:adjustRightInd/>
        <w:ind w:left="360"/>
        <w:textAlignment w:val="auto"/>
        <w:rPr>
          <w:rFonts w:asciiTheme="minorHAnsi" w:hAnsiTheme="minorHAnsi" w:cstheme="minorHAnsi"/>
          <w:sz w:val="22"/>
          <w:szCs w:val="22"/>
        </w:rPr>
      </w:pPr>
      <w:r w:rsidRPr="00054D4D">
        <w:rPr>
          <w:rFonts w:asciiTheme="minorHAnsi" w:hAnsiTheme="minorHAnsi" w:cstheme="minorHAnsi"/>
          <w:sz w:val="22"/>
          <w:szCs w:val="22"/>
          <w:shd w:val="clear" w:color="auto" w:fill="FFFFFF"/>
        </w:rPr>
        <w:t>Aptitude for learning new technical tools and systems</w:t>
      </w:r>
    </w:p>
    <w:p w:rsidR="00B55B6F" w:rsidRPr="00054D4D" w:rsidRDefault="00B55B6F" w:rsidP="00054D4D">
      <w:pPr>
        <w:numPr>
          <w:ilvl w:val="0"/>
          <w:numId w:val="33"/>
        </w:numPr>
        <w:shd w:val="clear" w:color="auto" w:fill="FFFFFF"/>
        <w:tabs>
          <w:tab w:val="clear" w:pos="720"/>
          <w:tab w:val="num" w:pos="360"/>
        </w:tabs>
        <w:overflowPunct/>
        <w:autoSpaceDE/>
        <w:autoSpaceDN/>
        <w:adjustRightInd/>
        <w:spacing w:before="100" w:beforeAutospacing="1" w:after="100" w:afterAutospacing="1"/>
        <w:ind w:left="360"/>
        <w:textAlignment w:val="auto"/>
        <w:rPr>
          <w:rFonts w:asciiTheme="minorHAnsi" w:hAnsiTheme="minorHAnsi" w:cstheme="minorHAnsi"/>
          <w:sz w:val="22"/>
          <w:szCs w:val="22"/>
        </w:rPr>
      </w:pPr>
      <w:r w:rsidRPr="00054D4D">
        <w:rPr>
          <w:rFonts w:asciiTheme="minorHAnsi" w:hAnsiTheme="minorHAnsi" w:cstheme="minorHAnsi"/>
          <w:sz w:val="22"/>
          <w:szCs w:val="22"/>
        </w:rPr>
        <w:t>Excellent attention to detail</w:t>
      </w:r>
    </w:p>
    <w:p w:rsidR="00B55B6F" w:rsidRDefault="00B55B6F" w:rsidP="00054D4D">
      <w:pPr>
        <w:numPr>
          <w:ilvl w:val="0"/>
          <w:numId w:val="33"/>
        </w:numPr>
        <w:shd w:val="clear" w:color="auto" w:fill="FFFFFF"/>
        <w:tabs>
          <w:tab w:val="clear" w:pos="720"/>
          <w:tab w:val="num" w:pos="360"/>
        </w:tabs>
        <w:overflowPunct/>
        <w:autoSpaceDE/>
        <w:autoSpaceDN/>
        <w:adjustRightInd/>
        <w:spacing w:before="100" w:beforeAutospacing="1" w:after="100" w:afterAutospacing="1"/>
        <w:ind w:left="360"/>
        <w:textAlignment w:val="auto"/>
        <w:rPr>
          <w:rFonts w:asciiTheme="minorHAnsi" w:hAnsiTheme="minorHAnsi" w:cstheme="minorHAnsi"/>
          <w:sz w:val="22"/>
          <w:szCs w:val="22"/>
        </w:rPr>
      </w:pPr>
      <w:r w:rsidRPr="00054D4D">
        <w:rPr>
          <w:rFonts w:asciiTheme="minorHAnsi" w:hAnsiTheme="minorHAnsi" w:cstheme="minorHAnsi"/>
          <w:sz w:val="22"/>
          <w:szCs w:val="22"/>
        </w:rPr>
        <w:t xml:space="preserve">Willingness to travel across the country, including overnight stays (expensed)  </w:t>
      </w:r>
    </w:p>
    <w:p w:rsidR="004253E4" w:rsidRDefault="004253E4" w:rsidP="004253E4">
      <w:pPr>
        <w:shd w:val="clear" w:color="auto" w:fill="FFFFFF"/>
        <w:overflowPunct/>
        <w:autoSpaceDE/>
        <w:autoSpaceDN/>
        <w:adjustRightInd/>
        <w:spacing w:before="100" w:beforeAutospacing="1" w:after="100" w:afterAutospacing="1"/>
        <w:textAlignment w:val="auto"/>
        <w:rPr>
          <w:rFonts w:asciiTheme="minorHAnsi" w:hAnsiTheme="minorHAnsi" w:cstheme="minorHAnsi"/>
          <w:sz w:val="22"/>
          <w:szCs w:val="22"/>
        </w:rPr>
      </w:pPr>
    </w:p>
    <w:p w:rsidR="004253E4" w:rsidRDefault="004253E4" w:rsidP="004253E4">
      <w:pPr>
        <w:shd w:val="clear" w:color="auto" w:fill="FFFFFF"/>
        <w:overflowPunct/>
        <w:autoSpaceDE/>
        <w:autoSpaceDN/>
        <w:adjustRightInd/>
        <w:spacing w:before="100" w:beforeAutospacing="1" w:after="100" w:afterAutospacing="1"/>
        <w:textAlignment w:val="auto"/>
        <w:rPr>
          <w:rFonts w:asciiTheme="minorHAnsi" w:hAnsiTheme="minorHAnsi" w:cstheme="minorHAnsi"/>
          <w:sz w:val="22"/>
          <w:szCs w:val="22"/>
        </w:rPr>
      </w:pPr>
    </w:p>
    <w:p w:rsidR="004253E4" w:rsidRDefault="004253E4" w:rsidP="004253E4">
      <w:pPr>
        <w:shd w:val="clear" w:color="auto" w:fill="FFFFFF"/>
        <w:overflowPunct/>
        <w:autoSpaceDE/>
        <w:autoSpaceDN/>
        <w:adjustRightInd/>
        <w:spacing w:before="100" w:beforeAutospacing="1" w:after="100" w:afterAutospacing="1"/>
        <w:textAlignment w:val="auto"/>
        <w:rPr>
          <w:rFonts w:asciiTheme="minorHAnsi" w:hAnsiTheme="minorHAnsi" w:cstheme="minorHAnsi"/>
          <w:sz w:val="22"/>
          <w:szCs w:val="22"/>
        </w:rPr>
      </w:pPr>
    </w:p>
    <w:p w:rsidR="004253E4" w:rsidRDefault="004253E4" w:rsidP="004253E4">
      <w:pPr>
        <w:shd w:val="clear" w:color="auto" w:fill="FFFFFF"/>
        <w:overflowPunct/>
        <w:autoSpaceDE/>
        <w:autoSpaceDN/>
        <w:adjustRightInd/>
        <w:spacing w:before="100" w:beforeAutospacing="1" w:after="100" w:afterAutospacing="1"/>
        <w:textAlignment w:val="auto"/>
        <w:rPr>
          <w:rFonts w:asciiTheme="minorHAnsi" w:hAnsiTheme="minorHAnsi" w:cstheme="minorHAnsi"/>
          <w:sz w:val="22"/>
          <w:szCs w:val="22"/>
        </w:rPr>
      </w:pPr>
    </w:p>
    <w:p w:rsidR="004253E4" w:rsidRDefault="004253E4" w:rsidP="004253E4">
      <w:pPr>
        <w:shd w:val="clear" w:color="auto" w:fill="FFFFFF"/>
        <w:overflowPunct/>
        <w:autoSpaceDE/>
        <w:autoSpaceDN/>
        <w:adjustRightInd/>
        <w:spacing w:before="100" w:beforeAutospacing="1" w:after="100" w:afterAutospacing="1"/>
        <w:textAlignment w:val="auto"/>
        <w:rPr>
          <w:rFonts w:asciiTheme="minorHAnsi" w:hAnsiTheme="minorHAnsi" w:cstheme="minorHAnsi"/>
          <w:sz w:val="22"/>
          <w:szCs w:val="22"/>
        </w:rPr>
      </w:pPr>
    </w:p>
    <w:p w:rsidR="004253E4" w:rsidRDefault="004253E4" w:rsidP="004253E4">
      <w:pPr>
        <w:shd w:val="clear" w:color="auto" w:fill="FFFFFF"/>
        <w:overflowPunct/>
        <w:autoSpaceDE/>
        <w:autoSpaceDN/>
        <w:adjustRightInd/>
        <w:spacing w:before="100" w:beforeAutospacing="1" w:after="100" w:afterAutospacing="1"/>
        <w:textAlignment w:val="auto"/>
        <w:rPr>
          <w:rFonts w:asciiTheme="minorHAnsi" w:hAnsiTheme="minorHAnsi" w:cstheme="minorHAnsi"/>
          <w:sz w:val="22"/>
          <w:szCs w:val="22"/>
        </w:rPr>
      </w:pPr>
    </w:p>
    <w:p w:rsidR="004253E4" w:rsidRDefault="004253E4" w:rsidP="004253E4">
      <w:pPr>
        <w:shd w:val="clear" w:color="auto" w:fill="FFFFFF"/>
        <w:overflowPunct/>
        <w:autoSpaceDE/>
        <w:autoSpaceDN/>
        <w:adjustRightInd/>
        <w:spacing w:before="100" w:beforeAutospacing="1" w:after="100" w:afterAutospacing="1"/>
        <w:textAlignment w:val="auto"/>
        <w:rPr>
          <w:rFonts w:asciiTheme="minorHAnsi" w:hAnsiTheme="minorHAnsi" w:cstheme="minorHAnsi"/>
          <w:sz w:val="22"/>
          <w:szCs w:val="22"/>
        </w:rPr>
      </w:pPr>
    </w:p>
    <w:p w:rsidR="004253E4" w:rsidRDefault="004253E4" w:rsidP="004253E4">
      <w:pPr>
        <w:shd w:val="clear" w:color="auto" w:fill="FFFFFF"/>
        <w:overflowPunct/>
        <w:autoSpaceDE/>
        <w:autoSpaceDN/>
        <w:adjustRightInd/>
        <w:spacing w:before="100" w:beforeAutospacing="1" w:after="100" w:afterAutospacing="1"/>
        <w:textAlignment w:val="auto"/>
        <w:rPr>
          <w:rFonts w:asciiTheme="minorHAnsi" w:hAnsiTheme="minorHAnsi" w:cstheme="minorHAnsi"/>
          <w:sz w:val="22"/>
          <w:szCs w:val="22"/>
        </w:rPr>
      </w:pPr>
    </w:p>
    <w:p w:rsidR="004253E4" w:rsidRDefault="004253E4" w:rsidP="004253E4">
      <w:pPr>
        <w:shd w:val="clear" w:color="auto" w:fill="FFFFFF"/>
        <w:overflowPunct/>
        <w:autoSpaceDE/>
        <w:autoSpaceDN/>
        <w:adjustRightInd/>
        <w:spacing w:before="100" w:beforeAutospacing="1" w:after="100" w:afterAutospacing="1"/>
        <w:textAlignment w:val="auto"/>
        <w:rPr>
          <w:rFonts w:asciiTheme="minorHAnsi" w:hAnsiTheme="minorHAnsi" w:cstheme="minorHAnsi"/>
          <w:sz w:val="22"/>
          <w:szCs w:val="22"/>
        </w:rPr>
      </w:pPr>
    </w:p>
    <w:p w:rsidR="004253E4" w:rsidRDefault="004253E4" w:rsidP="004253E4">
      <w:pPr>
        <w:shd w:val="clear" w:color="auto" w:fill="FFFFFF"/>
        <w:overflowPunct/>
        <w:autoSpaceDE/>
        <w:autoSpaceDN/>
        <w:adjustRightInd/>
        <w:spacing w:before="100" w:beforeAutospacing="1" w:after="100" w:afterAutospacing="1"/>
        <w:textAlignment w:val="auto"/>
        <w:rPr>
          <w:rFonts w:asciiTheme="minorHAnsi" w:hAnsiTheme="minorHAnsi" w:cstheme="minorHAnsi"/>
          <w:sz w:val="22"/>
          <w:szCs w:val="22"/>
        </w:rPr>
      </w:pPr>
    </w:p>
    <w:p w:rsidR="004253E4" w:rsidRDefault="004253E4" w:rsidP="004253E4">
      <w:pPr>
        <w:shd w:val="clear" w:color="auto" w:fill="FFFFFF"/>
        <w:overflowPunct/>
        <w:autoSpaceDE/>
        <w:autoSpaceDN/>
        <w:adjustRightInd/>
        <w:spacing w:before="100" w:beforeAutospacing="1" w:after="100" w:afterAutospacing="1"/>
        <w:textAlignment w:val="auto"/>
        <w:rPr>
          <w:rFonts w:asciiTheme="minorHAnsi" w:hAnsiTheme="minorHAnsi" w:cstheme="minorHAnsi"/>
          <w:sz w:val="22"/>
          <w:szCs w:val="22"/>
        </w:rPr>
      </w:pPr>
    </w:p>
    <w:p w:rsidR="004253E4" w:rsidRDefault="004253E4" w:rsidP="004253E4">
      <w:pPr>
        <w:shd w:val="clear" w:color="auto" w:fill="FFFFFF"/>
        <w:overflowPunct/>
        <w:autoSpaceDE/>
        <w:autoSpaceDN/>
        <w:adjustRightInd/>
        <w:spacing w:before="100" w:beforeAutospacing="1" w:after="100" w:afterAutospacing="1"/>
        <w:textAlignment w:val="auto"/>
        <w:rPr>
          <w:rFonts w:asciiTheme="minorHAnsi" w:hAnsiTheme="minorHAnsi" w:cstheme="minorHAnsi"/>
          <w:sz w:val="22"/>
          <w:szCs w:val="22"/>
        </w:rPr>
      </w:pPr>
    </w:p>
    <w:p w:rsidR="004253E4" w:rsidRDefault="004253E4" w:rsidP="004253E4">
      <w:pPr>
        <w:shd w:val="clear" w:color="auto" w:fill="FFFFFF"/>
        <w:overflowPunct/>
        <w:autoSpaceDE/>
        <w:autoSpaceDN/>
        <w:adjustRightInd/>
        <w:spacing w:before="100" w:beforeAutospacing="1" w:after="100" w:afterAutospacing="1"/>
        <w:textAlignment w:val="auto"/>
        <w:rPr>
          <w:rFonts w:asciiTheme="minorHAnsi" w:hAnsiTheme="minorHAnsi" w:cstheme="minorHAnsi"/>
          <w:sz w:val="22"/>
          <w:szCs w:val="22"/>
        </w:rPr>
      </w:pPr>
    </w:p>
    <w:p w:rsidR="004253E4" w:rsidRDefault="004253E4" w:rsidP="004253E4">
      <w:pPr>
        <w:shd w:val="clear" w:color="auto" w:fill="FFFFFF"/>
        <w:overflowPunct/>
        <w:autoSpaceDE/>
        <w:autoSpaceDN/>
        <w:adjustRightInd/>
        <w:spacing w:before="100" w:beforeAutospacing="1" w:after="100" w:afterAutospacing="1"/>
        <w:textAlignment w:val="auto"/>
        <w:rPr>
          <w:rFonts w:asciiTheme="minorHAnsi" w:hAnsiTheme="minorHAnsi" w:cstheme="minorHAnsi"/>
          <w:sz w:val="22"/>
          <w:szCs w:val="22"/>
        </w:rPr>
      </w:pPr>
    </w:p>
    <w:p w:rsidR="004253E4" w:rsidRDefault="004253E4" w:rsidP="004253E4">
      <w:pPr>
        <w:shd w:val="clear" w:color="auto" w:fill="FFFFFF"/>
        <w:overflowPunct/>
        <w:autoSpaceDE/>
        <w:autoSpaceDN/>
        <w:adjustRightInd/>
        <w:spacing w:before="100" w:beforeAutospacing="1" w:after="100" w:afterAutospacing="1"/>
        <w:textAlignment w:val="auto"/>
        <w:rPr>
          <w:rFonts w:asciiTheme="minorHAnsi" w:hAnsiTheme="minorHAnsi" w:cstheme="minorHAnsi"/>
          <w:sz w:val="22"/>
          <w:szCs w:val="22"/>
        </w:rPr>
      </w:pPr>
    </w:p>
    <w:p w:rsidR="004253E4" w:rsidRDefault="004253E4" w:rsidP="004253E4">
      <w:pPr>
        <w:shd w:val="clear" w:color="auto" w:fill="FFFFFF"/>
        <w:overflowPunct/>
        <w:autoSpaceDE/>
        <w:autoSpaceDN/>
        <w:adjustRightInd/>
        <w:spacing w:before="100" w:beforeAutospacing="1" w:after="100" w:afterAutospacing="1"/>
        <w:textAlignment w:val="auto"/>
        <w:rPr>
          <w:rFonts w:asciiTheme="minorHAnsi" w:hAnsiTheme="minorHAnsi" w:cstheme="minorHAnsi"/>
          <w:sz w:val="22"/>
          <w:szCs w:val="22"/>
        </w:rPr>
      </w:pPr>
    </w:p>
    <w:p w:rsidR="004253E4" w:rsidRDefault="004253E4" w:rsidP="004253E4">
      <w:pPr>
        <w:shd w:val="clear" w:color="auto" w:fill="FFFFFF"/>
        <w:overflowPunct/>
        <w:autoSpaceDE/>
        <w:autoSpaceDN/>
        <w:adjustRightInd/>
        <w:spacing w:before="100" w:beforeAutospacing="1" w:after="100" w:afterAutospacing="1"/>
        <w:textAlignment w:val="auto"/>
        <w:rPr>
          <w:rFonts w:asciiTheme="minorHAnsi" w:hAnsiTheme="minorHAnsi" w:cstheme="minorHAnsi"/>
          <w:sz w:val="22"/>
          <w:szCs w:val="22"/>
        </w:rPr>
      </w:pPr>
    </w:p>
    <w:p w:rsidR="004253E4" w:rsidRDefault="004253E4" w:rsidP="004253E4">
      <w:pPr>
        <w:shd w:val="clear" w:color="auto" w:fill="FFFFFF"/>
        <w:overflowPunct/>
        <w:autoSpaceDE/>
        <w:autoSpaceDN/>
        <w:adjustRightInd/>
        <w:spacing w:before="100" w:beforeAutospacing="1" w:after="100" w:afterAutospacing="1"/>
        <w:textAlignment w:val="auto"/>
        <w:rPr>
          <w:rFonts w:asciiTheme="minorHAnsi" w:hAnsiTheme="minorHAnsi" w:cstheme="minorHAnsi"/>
          <w:sz w:val="22"/>
          <w:szCs w:val="22"/>
        </w:rPr>
      </w:pPr>
    </w:p>
    <w:p w:rsidR="00113F4C" w:rsidRDefault="00113F4C" w:rsidP="004253E4">
      <w:pPr>
        <w:shd w:val="clear" w:color="auto" w:fill="FFFFFF"/>
        <w:overflowPunct/>
        <w:autoSpaceDE/>
        <w:autoSpaceDN/>
        <w:adjustRightInd/>
        <w:spacing w:before="100" w:beforeAutospacing="1" w:after="100" w:afterAutospacing="1"/>
        <w:textAlignment w:val="auto"/>
        <w:rPr>
          <w:rFonts w:asciiTheme="minorHAnsi" w:hAnsiTheme="minorHAnsi" w:cstheme="minorHAnsi"/>
          <w:sz w:val="22"/>
          <w:szCs w:val="22"/>
        </w:rPr>
      </w:pPr>
    </w:p>
    <w:p w:rsidR="00113F4C" w:rsidRDefault="00113F4C" w:rsidP="004253E4">
      <w:pPr>
        <w:shd w:val="clear" w:color="auto" w:fill="FFFFFF"/>
        <w:overflowPunct/>
        <w:autoSpaceDE/>
        <w:autoSpaceDN/>
        <w:adjustRightInd/>
        <w:spacing w:before="100" w:beforeAutospacing="1" w:after="100" w:afterAutospacing="1"/>
        <w:textAlignment w:val="auto"/>
        <w:rPr>
          <w:rFonts w:asciiTheme="minorHAnsi" w:hAnsiTheme="minorHAnsi" w:cstheme="minorHAnsi"/>
          <w:sz w:val="22"/>
          <w:szCs w:val="22"/>
        </w:rPr>
      </w:pPr>
    </w:p>
    <w:p w:rsidR="004253E4" w:rsidRPr="00054D4D" w:rsidRDefault="004253E4" w:rsidP="004253E4">
      <w:pPr>
        <w:shd w:val="clear" w:color="auto" w:fill="FFFFFF"/>
        <w:overflowPunct/>
        <w:autoSpaceDE/>
        <w:autoSpaceDN/>
        <w:adjustRightInd/>
        <w:spacing w:before="100" w:beforeAutospacing="1" w:after="100" w:afterAutospacing="1"/>
        <w:textAlignment w:val="auto"/>
        <w:rPr>
          <w:rFonts w:asciiTheme="minorHAnsi" w:hAnsiTheme="minorHAnsi" w:cstheme="minorHAnsi"/>
          <w:sz w:val="22"/>
          <w:szCs w:val="22"/>
        </w:rPr>
      </w:pPr>
    </w:p>
    <w:p w:rsidR="00446394" w:rsidRPr="00054D4D" w:rsidRDefault="00446394" w:rsidP="00446394">
      <w:pPr>
        <w:jc w:val="center"/>
        <w:rPr>
          <w:rFonts w:asciiTheme="minorHAnsi" w:hAnsiTheme="minorHAnsi" w:cstheme="minorHAnsi"/>
          <w:b/>
          <w:sz w:val="22"/>
          <w:szCs w:val="22"/>
        </w:rPr>
      </w:pPr>
      <w:r w:rsidRPr="00054D4D">
        <w:rPr>
          <w:rFonts w:asciiTheme="minorHAnsi" w:hAnsiTheme="minorHAnsi" w:cstheme="minorHAnsi"/>
          <w:b/>
          <w:sz w:val="22"/>
          <w:szCs w:val="22"/>
        </w:rPr>
        <w:lastRenderedPageBreak/>
        <w:t>TERMS OF EMPLOYMENT</w:t>
      </w:r>
    </w:p>
    <w:p w:rsidR="00446394" w:rsidRPr="00054D4D" w:rsidRDefault="00446394" w:rsidP="00446394">
      <w:pPr>
        <w:rPr>
          <w:rFonts w:asciiTheme="minorHAnsi" w:hAnsiTheme="minorHAnsi" w:cstheme="minorHAnsi"/>
          <w:b/>
          <w:smallCaps/>
          <w:sz w:val="22"/>
          <w:szCs w:val="22"/>
          <w:u w:val="single"/>
        </w:rPr>
      </w:pPr>
      <w:r w:rsidRPr="00054D4D">
        <w:rPr>
          <w:rFonts w:asciiTheme="minorHAnsi" w:hAnsiTheme="minorHAnsi" w:cstheme="minorHAnsi"/>
          <w:b/>
          <w:smallCaps/>
          <w:sz w:val="22"/>
          <w:szCs w:val="22"/>
          <w:u w:val="single"/>
        </w:rPr>
        <w:t>Contract Duration</w:t>
      </w:r>
    </w:p>
    <w:p w:rsidR="00446394" w:rsidRPr="00054D4D" w:rsidRDefault="00446394" w:rsidP="00446394">
      <w:pPr>
        <w:rPr>
          <w:rFonts w:asciiTheme="minorHAnsi" w:hAnsiTheme="minorHAnsi" w:cstheme="minorHAnsi"/>
          <w:b/>
          <w:smallCaps/>
          <w:sz w:val="22"/>
          <w:szCs w:val="22"/>
          <w:u w:val="single"/>
        </w:rPr>
      </w:pPr>
      <w:r w:rsidRPr="004253E4">
        <w:rPr>
          <w:rFonts w:asciiTheme="minorHAnsi" w:hAnsiTheme="minorHAnsi" w:cstheme="minorHAnsi"/>
          <w:sz w:val="22"/>
          <w:szCs w:val="22"/>
        </w:rPr>
        <w:t xml:space="preserve">This is </w:t>
      </w:r>
      <w:r w:rsidR="00F41508" w:rsidRPr="004253E4">
        <w:rPr>
          <w:rFonts w:asciiTheme="minorHAnsi" w:hAnsiTheme="minorHAnsi" w:cstheme="minorHAnsi"/>
          <w:sz w:val="22"/>
          <w:szCs w:val="22"/>
        </w:rPr>
        <w:t>a 12 month fixed term contract</w:t>
      </w:r>
    </w:p>
    <w:p w:rsidR="00446394" w:rsidRPr="00054D4D" w:rsidRDefault="00446394" w:rsidP="00446394">
      <w:pPr>
        <w:rPr>
          <w:rFonts w:asciiTheme="minorHAnsi" w:hAnsiTheme="minorHAnsi" w:cstheme="minorHAnsi"/>
          <w:b/>
          <w:smallCaps/>
          <w:sz w:val="22"/>
          <w:szCs w:val="22"/>
          <w:u w:val="single"/>
        </w:rPr>
      </w:pPr>
    </w:p>
    <w:p w:rsidR="00446394" w:rsidRPr="004253E4" w:rsidRDefault="00446394" w:rsidP="00446394">
      <w:pPr>
        <w:rPr>
          <w:rFonts w:asciiTheme="minorHAnsi" w:hAnsiTheme="minorHAnsi" w:cstheme="minorHAnsi"/>
          <w:b/>
          <w:smallCaps/>
          <w:color w:val="FF0000"/>
          <w:sz w:val="22"/>
          <w:szCs w:val="22"/>
          <w:u w:val="single"/>
        </w:rPr>
      </w:pPr>
      <w:r w:rsidRPr="00054D4D">
        <w:rPr>
          <w:rFonts w:asciiTheme="minorHAnsi" w:hAnsiTheme="minorHAnsi" w:cstheme="minorHAnsi"/>
          <w:b/>
          <w:smallCaps/>
          <w:sz w:val="22"/>
          <w:szCs w:val="22"/>
          <w:u w:val="single"/>
        </w:rPr>
        <w:t>Location</w:t>
      </w:r>
    </w:p>
    <w:p w:rsidR="00446394" w:rsidRPr="00113F4C" w:rsidRDefault="004253E4" w:rsidP="00446394">
      <w:pPr>
        <w:rPr>
          <w:rFonts w:asciiTheme="minorHAnsi" w:hAnsiTheme="minorHAnsi" w:cstheme="minorHAnsi"/>
          <w:sz w:val="22"/>
          <w:szCs w:val="22"/>
        </w:rPr>
      </w:pPr>
      <w:r w:rsidRPr="00113F4C">
        <w:rPr>
          <w:rFonts w:asciiTheme="minorHAnsi" w:hAnsiTheme="minorHAnsi" w:cstheme="minorHAnsi"/>
          <w:sz w:val="22"/>
          <w:szCs w:val="22"/>
        </w:rPr>
        <w:t xml:space="preserve">Ideally based at our offices in Shottesbrooke, but flexible working options will be considered </w:t>
      </w:r>
    </w:p>
    <w:p w:rsidR="00446394" w:rsidRPr="00054D4D" w:rsidRDefault="00446394" w:rsidP="00446394">
      <w:pPr>
        <w:rPr>
          <w:rFonts w:asciiTheme="minorHAnsi" w:hAnsiTheme="minorHAnsi" w:cstheme="minorHAnsi"/>
          <w:sz w:val="22"/>
          <w:szCs w:val="22"/>
        </w:rPr>
      </w:pPr>
    </w:p>
    <w:p w:rsidR="00446394" w:rsidRPr="00054D4D" w:rsidRDefault="00446394" w:rsidP="00446394">
      <w:pPr>
        <w:rPr>
          <w:rFonts w:asciiTheme="minorHAnsi" w:hAnsiTheme="minorHAnsi" w:cstheme="minorHAnsi"/>
          <w:b/>
          <w:smallCaps/>
          <w:sz w:val="22"/>
          <w:szCs w:val="22"/>
          <w:u w:val="single"/>
        </w:rPr>
      </w:pPr>
      <w:r w:rsidRPr="00054D4D">
        <w:rPr>
          <w:rFonts w:asciiTheme="minorHAnsi" w:hAnsiTheme="minorHAnsi" w:cstheme="minorHAnsi"/>
          <w:b/>
          <w:smallCaps/>
          <w:sz w:val="22"/>
          <w:szCs w:val="22"/>
          <w:u w:val="single"/>
        </w:rPr>
        <w:t>Salary</w:t>
      </w:r>
    </w:p>
    <w:p w:rsidR="00446394" w:rsidRPr="00054D4D" w:rsidRDefault="00113F4C" w:rsidP="00446394">
      <w:pPr>
        <w:rPr>
          <w:rFonts w:asciiTheme="minorHAnsi" w:hAnsiTheme="minorHAnsi" w:cstheme="minorHAnsi"/>
          <w:sz w:val="22"/>
          <w:szCs w:val="22"/>
        </w:rPr>
      </w:pPr>
      <w:r>
        <w:rPr>
          <w:rFonts w:asciiTheme="minorHAnsi" w:hAnsiTheme="minorHAnsi" w:cstheme="minorHAnsi"/>
          <w:sz w:val="22"/>
          <w:szCs w:val="22"/>
        </w:rPr>
        <w:t>£20 000 - £22 000</w:t>
      </w:r>
      <w:r w:rsidR="00446394" w:rsidRPr="00054D4D">
        <w:rPr>
          <w:rFonts w:asciiTheme="minorHAnsi" w:hAnsiTheme="minorHAnsi" w:cstheme="minorHAnsi"/>
          <w:sz w:val="22"/>
          <w:szCs w:val="22"/>
        </w:rPr>
        <w:t xml:space="preserve">  per annum, paid monthly in arrears.  Overtime is not payable unless pre-agreed</w:t>
      </w:r>
      <w:r w:rsidR="00F41508">
        <w:rPr>
          <w:rFonts w:asciiTheme="minorHAnsi" w:hAnsiTheme="minorHAnsi" w:cstheme="minorHAnsi"/>
          <w:sz w:val="22"/>
          <w:szCs w:val="22"/>
        </w:rPr>
        <w:t>.</w:t>
      </w:r>
    </w:p>
    <w:p w:rsidR="00446394" w:rsidRPr="00054D4D" w:rsidRDefault="00446394" w:rsidP="00446394">
      <w:pPr>
        <w:rPr>
          <w:rFonts w:asciiTheme="minorHAnsi" w:hAnsiTheme="minorHAnsi" w:cstheme="minorHAnsi"/>
          <w:sz w:val="22"/>
          <w:szCs w:val="22"/>
        </w:rPr>
      </w:pPr>
    </w:p>
    <w:p w:rsidR="00446394" w:rsidRPr="00054D4D" w:rsidRDefault="00446394" w:rsidP="00446394">
      <w:pPr>
        <w:rPr>
          <w:rFonts w:asciiTheme="minorHAnsi" w:hAnsiTheme="minorHAnsi" w:cstheme="minorHAnsi"/>
          <w:b/>
          <w:smallCaps/>
          <w:sz w:val="22"/>
          <w:szCs w:val="22"/>
          <w:u w:val="single"/>
        </w:rPr>
      </w:pPr>
      <w:r w:rsidRPr="00054D4D">
        <w:rPr>
          <w:rFonts w:asciiTheme="minorHAnsi" w:hAnsiTheme="minorHAnsi" w:cstheme="minorHAnsi"/>
          <w:b/>
          <w:smallCaps/>
          <w:sz w:val="22"/>
          <w:szCs w:val="22"/>
          <w:u w:val="single"/>
        </w:rPr>
        <w:t>Working Hours</w:t>
      </w:r>
    </w:p>
    <w:p w:rsidR="00446394" w:rsidRPr="00054D4D" w:rsidRDefault="00446394" w:rsidP="00446394">
      <w:pPr>
        <w:rPr>
          <w:rFonts w:asciiTheme="minorHAnsi" w:hAnsiTheme="minorHAnsi" w:cstheme="minorHAnsi"/>
          <w:sz w:val="22"/>
          <w:szCs w:val="22"/>
        </w:rPr>
      </w:pPr>
      <w:r w:rsidRPr="00054D4D">
        <w:rPr>
          <w:rFonts w:asciiTheme="minorHAnsi" w:hAnsiTheme="minorHAnsi" w:cstheme="minorHAnsi"/>
          <w:sz w:val="22"/>
          <w:szCs w:val="22"/>
        </w:rPr>
        <w:t xml:space="preserve">This is a </w:t>
      </w:r>
      <w:r w:rsidR="00350DD2" w:rsidRPr="00054D4D">
        <w:rPr>
          <w:rFonts w:asciiTheme="minorHAnsi" w:hAnsiTheme="minorHAnsi" w:cstheme="minorHAnsi"/>
          <w:sz w:val="22"/>
          <w:szCs w:val="22"/>
        </w:rPr>
        <w:t>full</w:t>
      </w:r>
      <w:r w:rsidRPr="00054D4D">
        <w:rPr>
          <w:rFonts w:asciiTheme="minorHAnsi" w:hAnsiTheme="minorHAnsi" w:cstheme="minorHAnsi"/>
          <w:sz w:val="22"/>
          <w:szCs w:val="22"/>
        </w:rPr>
        <w:t xml:space="preserve"> time role based on a full time working week of 35 hours.  </w:t>
      </w:r>
    </w:p>
    <w:p w:rsidR="00446394" w:rsidRPr="00054D4D" w:rsidRDefault="00446394" w:rsidP="00446394">
      <w:pPr>
        <w:rPr>
          <w:rFonts w:asciiTheme="minorHAnsi" w:hAnsiTheme="minorHAnsi" w:cstheme="minorHAnsi"/>
          <w:b/>
          <w:bCs/>
          <w:smallCaps/>
          <w:sz w:val="22"/>
          <w:szCs w:val="22"/>
          <w:u w:val="single"/>
        </w:rPr>
      </w:pPr>
    </w:p>
    <w:p w:rsidR="00446394" w:rsidRPr="00054D4D" w:rsidRDefault="00446394" w:rsidP="00446394">
      <w:pPr>
        <w:rPr>
          <w:rFonts w:asciiTheme="minorHAnsi" w:hAnsiTheme="minorHAnsi" w:cstheme="minorHAnsi"/>
          <w:sz w:val="22"/>
          <w:szCs w:val="22"/>
        </w:rPr>
      </w:pPr>
      <w:r w:rsidRPr="00054D4D">
        <w:rPr>
          <w:rFonts w:asciiTheme="minorHAnsi" w:hAnsiTheme="minorHAnsi" w:cstheme="minorHAnsi"/>
          <w:b/>
          <w:bCs/>
          <w:smallCaps/>
          <w:sz w:val="22"/>
          <w:szCs w:val="22"/>
          <w:u w:val="single"/>
        </w:rPr>
        <w:t>Expenses</w:t>
      </w:r>
    </w:p>
    <w:p w:rsidR="00446394" w:rsidRPr="00054D4D" w:rsidRDefault="00446394" w:rsidP="00446394">
      <w:pPr>
        <w:rPr>
          <w:rFonts w:asciiTheme="minorHAnsi" w:hAnsiTheme="minorHAnsi" w:cstheme="minorHAnsi"/>
          <w:sz w:val="22"/>
          <w:szCs w:val="22"/>
        </w:rPr>
      </w:pPr>
      <w:r w:rsidRPr="00054D4D">
        <w:rPr>
          <w:rFonts w:asciiTheme="minorHAnsi" w:hAnsiTheme="minorHAnsi" w:cstheme="minorHAnsi"/>
          <w:sz w:val="22"/>
          <w:szCs w:val="22"/>
        </w:rPr>
        <w:t>Employees will be reimbursed for reasonable expenses incurred on behalf of the organisation.</w:t>
      </w:r>
    </w:p>
    <w:p w:rsidR="00446394" w:rsidRPr="00054D4D" w:rsidRDefault="00446394" w:rsidP="00446394">
      <w:pPr>
        <w:rPr>
          <w:rFonts w:asciiTheme="minorHAnsi" w:hAnsiTheme="minorHAnsi" w:cstheme="minorHAnsi"/>
          <w:sz w:val="22"/>
          <w:szCs w:val="22"/>
        </w:rPr>
      </w:pPr>
    </w:p>
    <w:p w:rsidR="00446394" w:rsidRPr="00054D4D" w:rsidRDefault="00446394" w:rsidP="00446394">
      <w:pPr>
        <w:rPr>
          <w:rFonts w:asciiTheme="minorHAnsi" w:hAnsiTheme="minorHAnsi" w:cstheme="minorHAnsi"/>
          <w:b/>
          <w:smallCaps/>
          <w:sz w:val="22"/>
          <w:szCs w:val="22"/>
          <w:u w:val="single"/>
        </w:rPr>
      </w:pPr>
      <w:r w:rsidRPr="00054D4D">
        <w:rPr>
          <w:rFonts w:asciiTheme="minorHAnsi" w:hAnsiTheme="minorHAnsi" w:cstheme="minorHAnsi"/>
          <w:b/>
          <w:smallCaps/>
          <w:sz w:val="22"/>
          <w:szCs w:val="22"/>
          <w:u w:val="single"/>
        </w:rPr>
        <w:t>Holidays</w:t>
      </w:r>
    </w:p>
    <w:p w:rsidR="00446394" w:rsidRPr="00054D4D" w:rsidRDefault="00446394" w:rsidP="00446394">
      <w:pPr>
        <w:rPr>
          <w:rFonts w:asciiTheme="minorHAnsi" w:hAnsiTheme="minorHAnsi" w:cstheme="minorHAnsi"/>
          <w:sz w:val="22"/>
          <w:szCs w:val="22"/>
        </w:rPr>
      </w:pPr>
      <w:r w:rsidRPr="00054D4D">
        <w:rPr>
          <w:rFonts w:asciiTheme="minorHAnsi" w:hAnsiTheme="minorHAnsi" w:cstheme="minorHAnsi"/>
          <w:sz w:val="22"/>
          <w:szCs w:val="22"/>
        </w:rPr>
        <w:t>The holiday entitlement is 25 days per annum plus statutory holidays, increasing to 30 days per annum after 10 years’ service. This will be pro-rated depending on the proportion of full time hours that you work.</w:t>
      </w:r>
    </w:p>
    <w:p w:rsidR="00446394" w:rsidRPr="00054D4D" w:rsidRDefault="00446394" w:rsidP="00446394">
      <w:pPr>
        <w:rPr>
          <w:rFonts w:asciiTheme="minorHAnsi" w:hAnsiTheme="minorHAnsi" w:cstheme="minorHAnsi"/>
          <w:sz w:val="22"/>
          <w:szCs w:val="22"/>
        </w:rPr>
      </w:pPr>
    </w:p>
    <w:p w:rsidR="00446394" w:rsidRPr="00054D4D" w:rsidRDefault="00446394" w:rsidP="00446394">
      <w:pPr>
        <w:rPr>
          <w:rFonts w:asciiTheme="minorHAnsi" w:hAnsiTheme="minorHAnsi" w:cstheme="minorHAnsi"/>
          <w:b/>
          <w:smallCaps/>
          <w:sz w:val="22"/>
          <w:szCs w:val="22"/>
          <w:u w:val="single"/>
        </w:rPr>
      </w:pPr>
      <w:r w:rsidRPr="00054D4D">
        <w:rPr>
          <w:rFonts w:asciiTheme="minorHAnsi" w:hAnsiTheme="minorHAnsi" w:cstheme="minorHAnsi"/>
          <w:b/>
          <w:smallCaps/>
          <w:sz w:val="22"/>
          <w:szCs w:val="22"/>
          <w:u w:val="single"/>
        </w:rPr>
        <w:t>Sick Pay</w:t>
      </w:r>
    </w:p>
    <w:p w:rsidR="00446394" w:rsidRPr="00054D4D" w:rsidRDefault="00446394" w:rsidP="00446394">
      <w:pPr>
        <w:rPr>
          <w:rFonts w:asciiTheme="minorHAnsi" w:hAnsiTheme="minorHAnsi" w:cstheme="minorHAnsi"/>
          <w:sz w:val="22"/>
          <w:szCs w:val="22"/>
        </w:rPr>
      </w:pPr>
      <w:r w:rsidRPr="00054D4D">
        <w:rPr>
          <w:rFonts w:asciiTheme="minorHAnsi" w:hAnsiTheme="minorHAnsi" w:cstheme="minorHAnsi"/>
          <w:sz w:val="22"/>
          <w:szCs w:val="22"/>
        </w:rPr>
        <w:t>You will receive full basic pay during any sickness absence up to 20 days in any 12 month period.  The Statutory Sick Pay will be included in this sick pay. This will be pro-rated depending on the proportion of full time hours that you work.  Where absence exceeds seven consecutive calendar days and in certain other circumstances, a doctor’s certificate will be required. Sick Pay can be extended up to 3 months at Landmark Trust discretion.</w:t>
      </w:r>
    </w:p>
    <w:p w:rsidR="00446394" w:rsidRPr="00054D4D" w:rsidRDefault="00446394" w:rsidP="00446394">
      <w:pPr>
        <w:rPr>
          <w:rFonts w:asciiTheme="minorHAnsi" w:hAnsiTheme="minorHAnsi" w:cstheme="minorHAnsi"/>
          <w:sz w:val="22"/>
          <w:szCs w:val="22"/>
        </w:rPr>
      </w:pPr>
    </w:p>
    <w:p w:rsidR="00446394" w:rsidRPr="00054D4D" w:rsidRDefault="00446394" w:rsidP="00446394">
      <w:pPr>
        <w:rPr>
          <w:rFonts w:asciiTheme="minorHAnsi" w:hAnsiTheme="minorHAnsi" w:cstheme="minorHAnsi"/>
          <w:b/>
          <w:smallCaps/>
          <w:sz w:val="22"/>
          <w:szCs w:val="22"/>
          <w:u w:val="single"/>
        </w:rPr>
      </w:pPr>
      <w:r w:rsidRPr="00054D4D">
        <w:rPr>
          <w:rFonts w:asciiTheme="minorHAnsi" w:hAnsiTheme="minorHAnsi" w:cstheme="minorHAnsi"/>
          <w:b/>
          <w:smallCaps/>
          <w:sz w:val="22"/>
          <w:szCs w:val="22"/>
          <w:u w:val="single"/>
        </w:rPr>
        <w:t>Pension Scheme</w:t>
      </w:r>
    </w:p>
    <w:p w:rsidR="00446394" w:rsidRPr="00054D4D" w:rsidRDefault="00446394" w:rsidP="00446394">
      <w:pPr>
        <w:rPr>
          <w:rFonts w:asciiTheme="minorHAnsi" w:hAnsiTheme="minorHAnsi" w:cstheme="minorHAnsi"/>
          <w:sz w:val="22"/>
          <w:szCs w:val="22"/>
        </w:rPr>
      </w:pPr>
      <w:r w:rsidRPr="00054D4D">
        <w:rPr>
          <w:rFonts w:asciiTheme="minorHAnsi" w:hAnsiTheme="minorHAnsi" w:cstheme="minorHAnsi"/>
          <w:sz w:val="22"/>
          <w:szCs w:val="22"/>
        </w:rPr>
        <w:t>You will be auto-enrolled into Landmark’s pension scheme.</w:t>
      </w:r>
    </w:p>
    <w:p w:rsidR="00446394" w:rsidRPr="00054D4D" w:rsidRDefault="00446394" w:rsidP="00446394">
      <w:pPr>
        <w:rPr>
          <w:rFonts w:asciiTheme="minorHAnsi" w:hAnsiTheme="minorHAnsi" w:cstheme="minorHAnsi"/>
          <w:b/>
          <w:smallCaps/>
          <w:sz w:val="22"/>
          <w:szCs w:val="22"/>
          <w:u w:val="single"/>
        </w:rPr>
      </w:pPr>
    </w:p>
    <w:p w:rsidR="00446394" w:rsidRPr="00054D4D" w:rsidRDefault="00446394" w:rsidP="00446394">
      <w:pPr>
        <w:rPr>
          <w:rFonts w:asciiTheme="minorHAnsi" w:hAnsiTheme="minorHAnsi" w:cstheme="minorHAnsi"/>
          <w:b/>
          <w:smallCaps/>
          <w:sz w:val="22"/>
          <w:szCs w:val="22"/>
          <w:u w:val="single"/>
        </w:rPr>
      </w:pPr>
      <w:r w:rsidRPr="00054D4D">
        <w:rPr>
          <w:rFonts w:asciiTheme="minorHAnsi" w:hAnsiTheme="minorHAnsi" w:cstheme="minorHAnsi"/>
          <w:b/>
          <w:smallCaps/>
          <w:sz w:val="22"/>
          <w:szCs w:val="22"/>
          <w:u w:val="single"/>
        </w:rPr>
        <w:t>Medical Health</w:t>
      </w:r>
    </w:p>
    <w:p w:rsidR="00446394" w:rsidRDefault="00446394" w:rsidP="00446394">
      <w:pPr>
        <w:rPr>
          <w:rFonts w:asciiTheme="minorHAnsi" w:hAnsiTheme="minorHAnsi" w:cstheme="minorHAnsi"/>
          <w:sz w:val="22"/>
          <w:szCs w:val="22"/>
        </w:rPr>
      </w:pPr>
      <w:r w:rsidRPr="00054D4D">
        <w:rPr>
          <w:rFonts w:asciiTheme="minorHAnsi" w:hAnsiTheme="minorHAnsi" w:cstheme="minorHAnsi"/>
          <w:sz w:val="22"/>
          <w:szCs w:val="22"/>
        </w:rPr>
        <w:t xml:space="preserve">Private health insurance, currently with BUPA, can be provided when you have been with Landmark for a year.  </w:t>
      </w:r>
    </w:p>
    <w:p w:rsidR="004253E4" w:rsidRPr="00054D4D" w:rsidRDefault="004253E4" w:rsidP="00446394">
      <w:pPr>
        <w:rPr>
          <w:rFonts w:asciiTheme="minorHAnsi" w:hAnsiTheme="minorHAnsi" w:cstheme="minorHAnsi"/>
          <w:sz w:val="22"/>
          <w:szCs w:val="22"/>
        </w:rPr>
      </w:pPr>
    </w:p>
    <w:p w:rsidR="00446394" w:rsidRPr="00054D4D" w:rsidRDefault="00446394" w:rsidP="00446394">
      <w:pPr>
        <w:rPr>
          <w:rFonts w:asciiTheme="minorHAnsi" w:hAnsiTheme="minorHAnsi" w:cstheme="minorHAnsi"/>
          <w:b/>
          <w:smallCaps/>
          <w:sz w:val="22"/>
          <w:szCs w:val="22"/>
          <w:u w:val="single"/>
        </w:rPr>
      </w:pPr>
      <w:r w:rsidRPr="00054D4D">
        <w:rPr>
          <w:rFonts w:asciiTheme="minorHAnsi" w:hAnsiTheme="minorHAnsi" w:cstheme="minorHAnsi"/>
          <w:b/>
          <w:smallCaps/>
          <w:sz w:val="22"/>
          <w:szCs w:val="22"/>
          <w:u w:val="single"/>
        </w:rPr>
        <w:t>Notice</w:t>
      </w:r>
    </w:p>
    <w:p w:rsidR="00446394" w:rsidRPr="00054D4D" w:rsidRDefault="00446394" w:rsidP="00446394">
      <w:pPr>
        <w:rPr>
          <w:rFonts w:asciiTheme="minorHAnsi" w:hAnsiTheme="minorHAnsi" w:cstheme="minorHAnsi"/>
          <w:sz w:val="22"/>
          <w:szCs w:val="22"/>
        </w:rPr>
      </w:pPr>
      <w:r w:rsidRPr="00054D4D">
        <w:rPr>
          <w:rFonts w:asciiTheme="minorHAnsi" w:hAnsiTheme="minorHAnsi" w:cstheme="minorHAnsi"/>
          <w:sz w:val="22"/>
          <w:szCs w:val="22"/>
        </w:rPr>
        <w:t>The appointment is subject to satisfactory completion of an initial six month probationary period, though this period may be e</w:t>
      </w:r>
      <w:r w:rsidR="003C7CC9">
        <w:rPr>
          <w:rFonts w:asciiTheme="minorHAnsi" w:hAnsiTheme="minorHAnsi" w:cstheme="minorHAnsi"/>
          <w:sz w:val="22"/>
          <w:szCs w:val="22"/>
        </w:rPr>
        <w:t xml:space="preserve">xtended if more time is needed. </w:t>
      </w:r>
      <w:bookmarkStart w:id="0" w:name="_GoBack"/>
      <w:bookmarkEnd w:id="0"/>
      <w:r w:rsidRPr="00054D4D">
        <w:rPr>
          <w:rFonts w:asciiTheme="minorHAnsi" w:hAnsiTheme="minorHAnsi" w:cstheme="minorHAnsi"/>
          <w:sz w:val="22"/>
          <w:szCs w:val="22"/>
        </w:rPr>
        <w:t xml:space="preserve">During this period the post will be subject to a week’s notice on either side.  A </w:t>
      </w:r>
      <w:r w:rsidRPr="00117F7E">
        <w:rPr>
          <w:rFonts w:asciiTheme="minorHAnsi" w:hAnsiTheme="minorHAnsi" w:cstheme="minorHAnsi"/>
          <w:sz w:val="22"/>
          <w:szCs w:val="22"/>
        </w:rPr>
        <w:t xml:space="preserve">minimum </w:t>
      </w:r>
      <w:r w:rsidR="004253E4" w:rsidRPr="00117F7E">
        <w:rPr>
          <w:rFonts w:asciiTheme="minorHAnsi" w:hAnsiTheme="minorHAnsi" w:cstheme="minorHAnsi"/>
          <w:sz w:val="22"/>
          <w:szCs w:val="22"/>
        </w:rPr>
        <w:t>one months’ notice</w:t>
      </w:r>
      <w:r w:rsidRPr="00117F7E">
        <w:rPr>
          <w:rFonts w:asciiTheme="minorHAnsi" w:hAnsiTheme="minorHAnsi" w:cstheme="minorHAnsi"/>
          <w:sz w:val="22"/>
          <w:szCs w:val="22"/>
        </w:rPr>
        <w:t xml:space="preserve"> </w:t>
      </w:r>
      <w:r w:rsidRPr="00054D4D">
        <w:rPr>
          <w:rFonts w:asciiTheme="minorHAnsi" w:hAnsiTheme="minorHAnsi" w:cstheme="minorHAnsi"/>
          <w:sz w:val="22"/>
          <w:szCs w:val="22"/>
        </w:rPr>
        <w:t>in writing on either side applies after the end of the probationary period.</w:t>
      </w:r>
    </w:p>
    <w:p w:rsidR="00446394" w:rsidRPr="00054D4D" w:rsidRDefault="00446394" w:rsidP="00446394">
      <w:pPr>
        <w:rPr>
          <w:rFonts w:asciiTheme="minorHAnsi" w:hAnsiTheme="minorHAnsi" w:cstheme="minorHAnsi"/>
          <w:sz w:val="22"/>
          <w:szCs w:val="22"/>
        </w:rPr>
      </w:pPr>
    </w:p>
    <w:p w:rsidR="00446394" w:rsidRPr="00054D4D" w:rsidRDefault="00446394" w:rsidP="00446394">
      <w:pPr>
        <w:rPr>
          <w:rFonts w:asciiTheme="minorHAnsi" w:hAnsiTheme="minorHAnsi" w:cstheme="minorHAnsi"/>
          <w:b/>
          <w:smallCaps/>
          <w:sz w:val="22"/>
          <w:szCs w:val="22"/>
          <w:u w:val="single"/>
        </w:rPr>
      </w:pPr>
      <w:r w:rsidRPr="00054D4D">
        <w:rPr>
          <w:rFonts w:asciiTheme="minorHAnsi" w:hAnsiTheme="minorHAnsi" w:cstheme="minorHAnsi"/>
          <w:b/>
          <w:smallCaps/>
          <w:sz w:val="22"/>
          <w:szCs w:val="22"/>
          <w:u w:val="single"/>
        </w:rPr>
        <w:t>Health &amp; Safety</w:t>
      </w:r>
    </w:p>
    <w:p w:rsidR="00446394" w:rsidRDefault="00446394" w:rsidP="00446394">
      <w:pPr>
        <w:rPr>
          <w:rFonts w:asciiTheme="minorHAnsi" w:hAnsiTheme="minorHAnsi" w:cstheme="minorHAnsi"/>
          <w:sz w:val="22"/>
          <w:szCs w:val="22"/>
        </w:rPr>
      </w:pPr>
      <w:r w:rsidRPr="00054D4D">
        <w:rPr>
          <w:rFonts w:asciiTheme="minorHAnsi" w:hAnsiTheme="minorHAnsi" w:cstheme="minorHAnsi"/>
          <w:sz w:val="22"/>
          <w:szCs w:val="22"/>
        </w:rPr>
        <w:t>All staff are expected to observe all health and safety at work regulations as set out by Landmark in accordance with statutory requirements.</w:t>
      </w:r>
    </w:p>
    <w:p w:rsidR="004253E4" w:rsidRDefault="004253E4" w:rsidP="00446394">
      <w:pPr>
        <w:rPr>
          <w:rFonts w:asciiTheme="minorHAnsi" w:hAnsiTheme="minorHAnsi" w:cstheme="minorHAnsi"/>
          <w:b/>
          <w:smallCaps/>
          <w:sz w:val="22"/>
          <w:szCs w:val="22"/>
          <w:u w:val="single"/>
        </w:rPr>
      </w:pPr>
    </w:p>
    <w:p w:rsidR="00446394" w:rsidRPr="00054D4D" w:rsidRDefault="00446394" w:rsidP="00446394">
      <w:pPr>
        <w:rPr>
          <w:rFonts w:asciiTheme="minorHAnsi" w:hAnsiTheme="minorHAnsi" w:cstheme="minorHAnsi"/>
          <w:b/>
          <w:smallCaps/>
          <w:sz w:val="22"/>
          <w:szCs w:val="22"/>
          <w:u w:val="single"/>
        </w:rPr>
      </w:pPr>
      <w:r w:rsidRPr="00054D4D">
        <w:rPr>
          <w:rFonts w:asciiTheme="minorHAnsi" w:hAnsiTheme="minorHAnsi" w:cstheme="minorHAnsi"/>
          <w:b/>
          <w:smallCaps/>
          <w:sz w:val="22"/>
          <w:szCs w:val="22"/>
          <w:u w:val="single"/>
        </w:rPr>
        <w:t>Contract</w:t>
      </w:r>
    </w:p>
    <w:p w:rsidR="00446394" w:rsidRPr="00054D4D" w:rsidRDefault="00446394" w:rsidP="00446394">
      <w:pPr>
        <w:rPr>
          <w:rFonts w:asciiTheme="minorHAnsi" w:hAnsiTheme="minorHAnsi" w:cstheme="minorHAnsi"/>
          <w:sz w:val="22"/>
          <w:szCs w:val="22"/>
        </w:rPr>
      </w:pPr>
      <w:r w:rsidRPr="00054D4D">
        <w:rPr>
          <w:rFonts w:asciiTheme="minorHAnsi" w:hAnsiTheme="minorHAnsi" w:cstheme="minorHAnsi"/>
          <w:sz w:val="22"/>
          <w:szCs w:val="22"/>
        </w:rPr>
        <w:t>The successful applicant will be required to sign Landmark’s Contract of Employment.</w:t>
      </w:r>
    </w:p>
    <w:p w:rsidR="00446394" w:rsidRPr="00054D4D" w:rsidRDefault="00446394" w:rsidP="00446394">
      <w:pPr>
        <w:rPr>
          <w:rFonts w:asciiTheme="minorHAnsi" w:hAnsiTheme="minorHAnsi" w:cstheme="minorHAnsi"/>
          <w:sz w:val="22"/>
          <w:szCs w:val="22"/>
        </w:rPr>
      </w:pPr>
    </w:p>
    <w:p w:rsidR="00054D4D" w:rsidRPr="00054D4D" w:rsidRDefault="00446394">
      <w:pPr>
        <w:jc w:val="both"/>
        <w:rPr>
          <w:rFonts w:asciiTheme="minorHAnsi" w:hAnsiTheme="minorHAnsi" w:cstheme="minorHAnsi"/>
          <w:sz w:val="22"/>
          <w:szCs w:val="22"/>
        </w:rPr>
      </w:pPr>
      <w:r w:rsidRPr="00054D4D">
        <w:rPr>
          <w:rFonts w:asciiTheme="minorHAnsi" w:hAnsiTheme="minorHAnsi" w:cstheme="minorHAnsi"/>
          <w:sz w:val="22"/>
          <w:szCs w:val="22"/>
        </w:rPr>
        <w:t xml:space="preserve">The purpose of this information is solely to help prospective employees to understand the details of Landmark’s Conditions of Employment.  It is not an offer of employment and does not form part of the Contract of Employment or the </w:t>
      </w:r>
      <w:r w:rsidR="00766AC3" w:rsidRPr="00054D4D">
        <w:rPr>
          <w:rFonts w:asciiTheme="minorHAnsi" w:hAnsiTheme="minorHAnsi" w:cstheme="minorHAnsi"/>
          <w:sz w:val="22"/>
          <w:szCs w:val="22"/>
        </w:rPr>
        <w:t>Job.</w:t>
      </w:r>
    </w:p>
    <w:sectPr w:rsidR="00054D4D" w:rsidRPr="00054D4D" w:rsidSect="00F0470F">
      <w:headerReference w:type="default" r:id="rId8"/>
      <w:footerReference w:type="even" r:id="rId9"/>
      <w:footerReference w:type="default" r:id="rId10"/>
      <w:pgSz w:w="11906" w:h="16838"/>
      <w:pgMar w:top="426" w:right="1800" w:bottom="1134" w:left="18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045" w:rsidRDefault="00651045">
      <w:r>
        <w:separator/>
      </w:r>
    </w:p>
  </w:endnote>
  <w:endnote w:type="continuationSeparator" w:id="0">
    <w:p w:rsidR="00651045" w:rsidRDefault="0065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altName w:val="Arial"/>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5D" w:rsidRDefault="009F02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025D" w:rsidRDefault="009F02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5D" w:rsidRDefault="00446394">
    <w:pPr>
      <w:pStyle w:val="Footer"/>
      <w:ind w:right="360"/>
      <w:rPr>
        <w:rFonts w:ascii="Arial" w:hAnsi="Arial" w:cs="Arial"/>
        <w:sz w:val="18"/>
        <w:szCs w:val="18"/>
        <w:lang w:val="en-US"/>
      </w:rPr>
    </w:pPr>
    <w:r>
      <w:rPr>
        <w:rFonts w:ascii="Arial" w:hAnsi="Arial" w:cs="Arial"/>
        <w:sz w:val="18"/>
        <w:szCs w:val="18"/>
        <w:lang w:val="en-US"/>
      </w:rPr>
      <w:t xml:space="preserve">January 2021 – </w:t>
    </w:r>
    <w:r w:rsidR="00B55B6F">
      <w:rPr>
        <w:rFonts w:ascii="Arial" w:hAnsi="Arial" w:cs="Arial"/>
        <w:sz w:val="18"/>
        <w:szCs w:val="18"/>
        <w:lang w:val="en-US"/>
      </w:rPr>
      <w:t>digital content producer</w:t>
    </w:r>
  </w:p>
  <w:p w:rsidR="00B55B6F" w:rsidRPr="006D6F21" w:rsidRDefault="00B55B6F">
    <w:pPr>
      <w:pStyle w:val="Footer"/>
      <w:ind w:right="360"/>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045" w:rsidRDefault="00651045">
      <w:r>
        <w:separator/>
      </w:r>
    </w:p>
  </w:footnote>
  <w:footnote w:type="continuationSeparator" w:id="0">
    <w:p w:rsidR="00651045" w:rsidRDefault="00651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47FE47E66C8D4D549A39910777117068"/>
      </w:placeholder>
      <w:temporary/>
      <w15:appearance w15:val="hidden"/>
    </w:sdtPr>
    <w:sdtEndPr/>
    <w:sdtContent>
      <w:p w:rsidR="00326764" w:rsidRDefault="00326764">
        <w:pPr>
          <w:pStyle w:val="Header"/>
        </w:pPr>
        <w:r w:rsidRPr="00E45DEB">
          <w:rPr>
            <w:noProof/>
          </w:rPr>
          <w:drawing>
            <wp:inline distT="0" distB="0" distL="0" distR="0">
              <wp:extent cx="3143250" cy="276225"/>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276225"/>
                      </a:xfrm>
                      <a:prstGeom prst="rect">
                        <a:avLst/>
                      </a:prstGeom>
                      <a:noFill/>
                      <a:ln>
                        <a:noFill/>
                      </a:ln>
                    </pic:spPr>
                  </pic:pic>
                </a:graphicData>
              </a:graphic>
            </wp:inline>
          </w:drawing>
        </w:r>
      </w:p>
    </w:sdtContent>
  </w:sdt>
  <w:p w:rsidR="006562BD" w:rsidRDefault="00656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FAAA9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DF6D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336862"/>
    <w:multiLevelType w:val="hybridMultilevel"/>
    <w:tmpl w:val="B01E2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40314"/>
    <w:multiLevelType w:val="hybridMultilevel"/>
    <w:tmpl w:val="5BB8F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661D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C2466C"/>
    <w:multiLevelType w:val="hybridMultilevel"/>
    <w:tmpl w:val="CE6C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D2DA5"/>
    <w:multiLevelType w:val="hybridMultilevel"/>
    <w:tmpl w:val="8228A9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06410B"/>
    <w:multiLevelType w:val="hybridMultilevel"/>
    <w:tmpl w:val="2682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8E19BF"/>
    <w:multiLevelType w:val="hybridMultilevel"/>
    <w:tmpl w:val="FEE4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F0AA2"/>
    <w:multiLevelType w:val="hybridMultilevel"/>
    <w:tmpl w:val="0F547C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2970B74"/>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37D52273"/>
    <w:multiLevelType w:val="singleLevel"/>
    <w:tmpl w:val="7956498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032D9F"/>
    <w:multiLevelType w:val="hybridMultilevel"/>
    <w:tmpl w:val="BDDE8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F3B95"/>
    <w:multiLevelType w:val="hybridMultilevel"/>
    <w:tmpl w:val="1F72A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EA56D8"/>
    <w:multiLevelType w:val="hybridMultilevel"/>
    <w:tmpl w:val="F81C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2B4D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38623B9"/>
    <w:multiLevelType w:val="hybridMultilevel"/>
    <w:tmpl w:val="7BF011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077334"/>
    <w:multiLevelType w:val="hybridMultilevel"/>
    <w:tmpl w:val="A2401EBE"/>
    <w:lvl w:ilvl="0" w:tplc="BF6E61D4">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69210A"/>
    <w:multiLevelType w:val="multilevel"/>
    <w:tmpl w:val="4D5AF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7D0F8B"/>
    <w:multiLevelType w:val="hybridMultilevel"/>
    <w:tmpl w:val="E2EE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B6D5B"/>
    <w:multiLevelType w:val="hybridMultilevel"/>
    <w:tmpl w:val="FE1C1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4D04DB"/>
    <w:multiLevelType w:val="hybridMultilevel"/>
    <w:tmpl w:val="DB7A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60734"/>
    <w:multiLevelType w:val="hybridMultilevel"/>
    <w:tmpl w:val="EB14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9852A0"/>
    <w:multiLevelType w:val="hybridMultilevel"/>
    <w:tmpl w:val="FF24BD62"/>
    <w:lvl w:ilvl="0" w:tplc="FFFFFFFF">
      <w:start w:val="1"/>
      <w:numFmt w:val="decimal"/>
      <w:lvlText w:val="%1."/>
      <w:lvlJc w:val="left"/>
      <w:pPr>
        <w:tabs>
          <w:tab w:val="num" w:pos="720"/>
        </w:tabs>
        <w:ind w:left="720" w:hanging="360"/>
      </w:pPr>
      <w:rPr>
        <w:b w:val="0"/>
      </w:rPr>
    </w:lvl>
    <w:lvl w:ilvl="1" w:tplc="08090005">
      <w:start w:val="1"/>
      <w:numFmt w:val="bullet"/>
      <w:lvlText w:val=""/>
      <w:lvlJc w:val="left"/>
      <w:pPr>
        <w:tabs>
          <w:tab w:val="num" w:pos="1440"/>
        </w:tabs>
        <w:ind w:left="1440" w:hanging="360"/>
      </w:pPr>
      <w:rPr>
        <w:rFonts w:ascii="Wingdings" w:hAnsi="Wingding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31808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6813C55"/>
    <w:multiLevelType w:val="hybridMultilevel"/>
    <w:tmpl w:val="71AC6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A958FF"/>
    <w:multiLevelType w:val="hybridMultilevel"/>
    <w:tmpl w:val="F58A3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D857ED"/>
    <w:multiLevelType w:val="hybridMultilevel"/>
    <w:tmpl w:val="AE0A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E11056"/>
    <w:multiLevelType w:val="hybridMultilevel"/>
    <w:tmpl w:val="DB968B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8A6AE8"/>
    <w:multiLevelType w:val="hybridMultilevel"/>
    <w:tmpl w:val="F7E8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854127"/>
    <w:multiLevelType w:val="hybridMultilevel"/>
    <w:tmpl w:val="5080B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4C7696"/>
    <w:multiLevelType w:val="hybridMultilevel"/>
    <w:tmpl w:val="7540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BF3343"/>
    <w:multiLevelType w:val="hybridMultilevel"/>
    <w:tmpl w:val="9DAEC65E"/>
    <w:lvl w:ilvl="0" w:tplc="266C507C">
      <w:start w:val="1"/>
      <w:numFmt w:val="bullet"/>
      <w:lvlText w:val=""/>
      <w:lvlJc w:val="left"/>
      <w:pPr>
        <w:tabs>
          <w:tab w:val="num" w:pos="1080"/>
        </w:tabs>
        <w:ind w:left="1080" w:hanging="360"/>
      </w:pPr>
      <w:rPr>
        <w:rFonts w:ascii="Wingdings" w:hAnsi="Wingdings" w:hint="default"/>
      </w:rPr>
    </w:lvl>
    <w:lvl w:ilvl="1" w:tplc="21B22996" w:tentative="1">
      <w:start w:val="1"/>
      <w:numFmt w:val="bullet"/>
      <w:lvlText w:val="o"/>
      <w:lvlJc w:val="left"/>
      <w:pPr>
        <w:tabs>
          <w:tab w:val="num" w:pos="1800"/>
        </w:tabs>
        <w:ind w:left="1800" w:hanging="360"/>
      </w:pPr>
      <w:rPr>
        <w:rFonts w:ascii="Courier New" w:hAnsi="Courier New" w:cs="Courier New" w:hint="default"/>
      </w:rPr>
    </w:lvl>
    <w:lvl w:ilvl="2" w:tplc="DF94D1C8" w:tentative="1">
      <w:start w:val="1"/>
      <w:numFmt w:val="bullet"/>
      <w:lvlText w:val=""/>
      <w:lvlJc w:val="left"/>
      <w:pPr>
        <w:tabs>
          <w:tab w:val="num" w:pos="2520"/>
        </w:tabs>
        <w:ind w:left="2520" w:hanging="360"/>
      </w:pPr>
      <w:rPr>
        <w:rFonts w:ascii="Wingdings" w:hAnsi="Wingdings" w:hint="default"/>
      </w:rPr>
    </w:lvl>
    <w:lvl w:ilvl="3" w:tplc="914A3B16" w:tentative="1">
      <w:start w:val="1"/>
      <w:numFmt w:val="bullet"/>
      <w:lvlText w:val=""/>
      <w:lvlJc w:val="left"/>
      <w:pPr>
        <w:tabs>
          <w:tab w:val="num" w:pos="3240"/>
        </w:tabs>
        <w:ind w:left="3240" w:hanging="360"/>
      </w:pPr>
      <w:rPr>
        <w:rFonts w:ascii="Symbol" w:hAnsi="Symbol" w:hint="default"/>
      </w:rPr>
    </w:lvl>
    <w:lvl w:ilvl="4" w:tplc="062E4C3A" w:tentative="1">
      <w:start w:val="1"/>
      <w:numFmt w:val="bullet"/>
      <w:lvlText w:val="o"/>
      <w:lvlJc w:val="left"/>
      <w:pPr>
        <w:tabs>
          <w:tab w:val="num" w:pos="3960"/>
        </w:tabs>
        <w:ind w:left="3960" w:hanging="360"/>
      </w:pPr>
      <w:rPr>
        <w:rFonts w:ascii="Courier New" w:hAnsi="Courier New" w:cs="Courier New" w:hint="default"/>
      </w:rPr>
    </w:lvl>
    <w:lvl w:ilvl="5" w:tplc="C26E902A" w:tentative="1">
      <w:start w:val="1"/>
      <w:numFmt w:val="bullet"/>
      <w:lvlText w:val=""/>
      <w:lvlJc w:val="left"/>
      <w:pPr>
        <w:tabs>
          <w:tab w:val="num" w:pos="4680"/>
        </w:tabs>
        <w:ind w:left="4680" w:hanging="360"/>
      </w:pPr>
      <w:rPr>
        <w:rFonts w:ascii="Wingdings" w:hAnsi="Wingdings" w:hint="default"/>
      </w:rPr>
    </w:lvl>
    <w:lvl w:ilvl="6" w:tplc="FCD6306C" w:tentative="1">
      <w:start w:val="1"/>
      <w:numFmt w:val="bullet"/>
      <w:lvlText w:val=""/>
      <w:lvlJc w:val="left"/>
      <w:pPr>
        <w:tabs>
          <w:tab w:val="num" w:pos="5400"/>
        </w:tabs>
        <w:ind w:left="5400" w:hanging="360"/>
      </w:pPr>
      <w:rPr>
        <w:rFonts w:ascii="Symbol" w:hAnsi="Symbol" w:hint="default"/>
      </w:rPr>
    </w:lvl>
    <w:lvl w:ilvl="7" w:tplc="0E34538C" w:tentative="1">
      <w:start w:val="1"/>
      <w:numFmt w:val="bullet"/>
      <w:lvlText w:val="o"/>
      <w:lvlJc w:val="left"/>
      <w:pPr>
        <w:tabs>
          <w:tab w:val="num" w:pos="6120"/>
        </w:tabs>
        <w:ind w:left="6120" w:hanging="360"/>
      </w:pPr>
      <w:rPr>
        <w:rFonts w:ascii="Courier New" w:hAnsi="Courier New" w:cs="Courier New" w:hint="default"/>
      </w:rPr>
    </w:lvl>
    <w:lvl w:ilvl="8" w:tplc="90045BF0"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32"/>
  </w:num>
  <w:num w:numId="3">
    <w:abstractNumId w:val="0"/>
  </w:num>
  <w:num w:numId="4">
    <w:abstractNumId w:val="10"/>
  </w:num>
  <w:num w:numId="5">
    <w:abstractNumId w:val="15"/>
  </w:num>
  <w:num w:numId="6">
    <w:abstractNumId w:val="6"/>
  </w:num>
  <w:num w:numId="7">
    <w:abstractNumId w:val="28"/>
  </w:num>
  <w:num w:numId="8">
    <w:abstractNumId w:val="24"/>
  </w:num>
  <w:num w:numId="9">
    <w:abstractNumId w:val="11"/>
  </w:num>
  <w:num w:numId="10">
    <w:abstractNumId w:val="1"/>
  </w:num>
  <w:num w:numId="11">
    <w:abstractNumId w:val="26"/>
  </w:num>
  <w:num w:numId="12">
    <w:abstractNumId w:val="4"/>
  </w:num>
  <w:num w:numId="13">
    <w:abstractNumId w:val="16"/>
  </w:num>
  <w:num w:numId="14">
    <w:abstractNumId w:val="25"/>
  </w:num>
  <w:num w:numId="15">
    <w:abstractNumId w:val="9"/>
  </w:num>
  <w:num w:numId="16">
    <w:abstractNumId w:val="30"/>
  </w:num>
  <w:num w:numId="17">
    <w:abstractNumId w:val="7"/>
  </w:num>
  <w:num w:numId="18">
    <w:abstractNumId w:val="13"/>
  </w:num>
  <w:num w:numId="19">
    <w:abstractNumId w:val="5"/>
  </w:num>
  <w:num w:numId="20">
    <w:abstractNumId w:val="21"/>
  </w:num>
  <w:num w:numId="21">
    <w:abstractNumId w:val="29"/>
  </w:num>
  <w:num w:numId="22">
    <w:abstractNumId w:val="14"/>
  </w:num>
  <w:num w:numId="23">
    <w:abstractNumId w:val="8"/>
  </w:num>
  <w:num w:numId="24">
    <w:abstractNumId w:val="20"/>
  </w:num>
  <w:num w:numId="25">
    <w:abstractNumId w:val="2"/>
  </w:num>
  <w:num w:numId="26">
    <w:abstractNumId w:val="12"/>
  </w:num>
  <w:num w:numId="27">
    <w:abstractNumId w:val="17"/>
  </w:num>
  <w:num w:numId="28">
    <w:abstractNumId w:val="3"/>
  </w:num>
  <w:num w:numId="29">
    <w:abstractNumId w:val="27"/>
  </w:num>
  <w:num w:numId="30">
    <w:abstractNumId w:val="22"/>
  </w:num>
  <w:num w:numId="31">
    <w:abstractNumId w:val="31"/>
  </w:num>
  <w:num w:numId="32">
    <w:abstractNumId w:val="19"/>
  </w:num>
  <w:num w:numId="33">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D610690-1EDA-4B0C-91A6-8EAE5E0AA3EB}"/>
    <w:docVar w:name="dgnword-eventsink" w:val="63320240"/>
  </w:docVars>
  <w:rsids>
    <w:rsidRoot w:val="00D630D5"/>
    <w:rsid w:val="00001C19"/>
    <w:rsid w:val="0001118B"/>
    <w:rsid w:val="00036DAB"/>
    <w:rsid w:val="00036FA0"/>
    <w:rsid w:val="00052B2A"/>
    <w:rsid w:val="00054D4D"/>
    <w:rsid w:val="000560E5"/>
    <w:rsid w:val="000579C3"/>
    <w:rsid w:val="00080ED1"/>
    <w:rsid w:val="000861F5"/>
    <w:rsid w:val="000A3A46"/>
    <w:rsid w:val="000A49C7"/>
    <w:rsid w:val="000A66BD"/>
    <w:rsid w:val="000C110F"/>
    <w:rsid w:val="000C5885"/>
    <w:rsid w:val="000E3FFD"/>
    <w:rsid w:val="000E5CB9"/>
    <w:rsid w:val="0010196E"/>
    <w:rsid w:val="00113F4C"/>
    <w:rsid w:val="00117F7E"/>
    <w:rsid w:val="0012375E"/>
    <w:rsid w:val="00140D43"/>
    <w:rsid w:val="00155630"/>
    <w:rsid w:val="00185E49"/>
    <w:rsid w:val="00196499"/>
    <w:rsid w:val="001968DD"/>
    <w:rsid w:val="001A60B7"/>
    <w:rsid w:val="001C086C"/>
    <w:rsid w:val="001D370A"/>
    <w:rsid w:val="001E73EF"/>
    <w:rsid w:val="002307CC"/>
    <w:rsid w:val="00267A3F"/>
    <w:rsid w:val="00270F26"/>
    <w:rsid w:val="002824DA"/>
    <w:rsid w:val="002871AA"/>
    <w:rsid w:val="002871FD"/>
    <w:rsid w:val="002915CE"/>
    <w:rsid w:val="002921FF"/>
    <w:rsid w:val="002927FF"/>
    <w:rsid w:val="002A4D32"/>
    <w:rsid w:val="002B148F"/>
    <w:rsid w:val="002C1667"/>
    <w:rsid w:val="002C268B"/>
    <w:rsid w:val="002C3461"/>
    <w:rsid w:val="002D4A26"/>
    <w:rsid w:val="002D7DF9"/>
    <w:rsid w:val="002F013A"/>
    <w:rsid w:val="002F1391"/>
    <w:rsid w:val="00303C67"/>
    <w:rsid w:val="00311FB5"/>
    <w:rsid w:val="00326764"/>
    <w:rsid w:val="00327032"/>
    <w:rsid w:val="00327C78"/>
    <w:rsid w:val="00337676"/>
    <w:rsid w:val="003500B9"/>
    <w:rsid w:val="00350DD2"/>
    <w:rsid w:val="00397A17"/>
    <w:rsid w:val="003A3788"/>
    <w:rsid w:val="003B3A9F"/>
    <w:rsid w:val="003C1C5E"/>
    <w:rsid w:val="003C70D6"/>
    <w:rsid w:val="003C7CC9"/>
    <w:rsid w:val="003D69CE"/>
    <w:rsid w:val="003F056B"/>
    <w:rsid w:val="003F74F1"/>
    <w:rsid w:val="003F78AA"/>
    <w:rsid w:val="004253E4"/>
    <w:rsid w:val="0042575F"/>
    <w:rsid w:val="00432F96"/>
    <w:rsid w:val="0043731E"/>
    <w:rsid w:val="00445915"/>
    <w:rsid w:val="00446394"/>
    <w:rsid w:val="004479FC"/>
    <w:rsid w:val="0045267D"/>
    <w:rsid w:val="00461620"/>
    <w:rsid w:val="00481CC3"/>
    <w:rsid w:val="004A2252"/>
    <w:rsid w:val="004B2213"/>
    <w:rsid w:val="004B4A26"/>
    <w:rsid w:val="004C5F33"/>
    <w:rsid w:val="004F0713"/>
    <w:rsid w:val="004F15AA"/>
    <w:rsid w:val="00501AFF"/>
    <w:rsid w:val="00502B4A"/>
    <w:rsid w:val="005151DC"/>
    <w:rsid w:val="00517CAA"/>
    <w:rsid w:val="00533489"/>
    <w:rsid w:val="005579CC"/>
    <w:rsid w:val="00575A13"/>
    <w:rsid w:val="00580278"/>
    <w:rsid w:val="005878A9"/>
    <w:rsid w:val="005A357D"/>
    <w:rsid w:val="005A4255"/>
    <w:rsid w:val="005A491E"/>
    <w:rsid w:val="005A78A7"/>
    <w:rsid w:val="005B10C6"/>
    <w:rsid w:val="005C555A"/>
    <w:rsid w:val="005E4C22"/>
    <w:rsid w:val="005F153F"/>
    <w:rsid w:val="00610BEF"/>
    <w:rsid w:val="00647E80"/>
    <w:rsid w:val="00651045"/>
    <w:rsid w:val="006562BD"/>
    <w:rsid w:val="00664D8A"/>
    <w:rsid w:val="00676740"/>
    <w:rsid w:val="00683CDA"/>
    <w:rsid w:val="00696087"/>
    <w:rsid w:val="006A0365"/>
    <w:rsid w:val="006B1A28"/>
    <w:rsid w:val="006C0EEC"/>
    <w:rsid w:val="006C4DCE"/>
    <w:rsid w:val="006C4EED"/>
    <w:rsid w:val="006D4D83"/>
    <w:rsid w:val="006D68F6"/>
    <w:rsid w:val="006D6F21"/>
    <w:rsid w:val="006E4430"/>
    <w:rsid w:val="00717ED0"/>
    <w:rsid w:val="0073180D"/>
    <w:rsid w:val="00746F76"/>
    <w:rsid w:val="00765694"/>
    <w:rsid w:val="007666D2"/>
    <w:rsid w:val="00766AC3"/>
    <w:rsid w:val="00770112"/>
    <w:rsid w:val="00771E51"/>
    <w:rsid w:val="007870F3"/>
    <w:rsid w:val="007A7273"/>
    <w:rsid w:val="007B5516"/>
    <w:rsid w:val="007E5E53"/>
    <w:rsid w:val="007F05B6"/>
    <w:rsid w:val="007F1F88"/>
    <w:rsid w:val="007F293D"/>
    <w:rsid w:val="007F487C"/>
    <w:rsid w:val="007F6250"/>
    <w:rsid w:val="007F67BA"/>
    <w:rsid w:val="00806DCB"/>
    <w:rsid w:val="00810BF0"/>
    <w:rsid w:val="00811124"/>
    <w:rsid w:val="008123B3"/>
    <w:rsid w:val="00827821"/>
    <w:rsid w:val="00834435"/>
    <w:rsid w:val="008508E2"/>
    <w:rsid w:val="00884091"/>
    <w:rsid w:val="00885B48"/>
    <w:rsid w:val="008A489B"/>
    <w:rsid w:val="008A7D3A"/>
    <w:rsid w:val="008B5619"/>
    <w:rsid w:val="008C5635"/>
    <w:rsid w:val="008D07BF"/>
    <w:rsid w:val="008D52CB"/>
    <w:rsid w:val="008F191D"/>
    <w:rsid w:val="009039A3"/>
    <w:rsid w:val="00943995"/>
    <w:rsid w:val="00944145"/>
    <w:rsid w:val="009718BE"/>
    <w:rsid w:val="00982E99"/>
    <w:rsid w:val="009940B0"/>
    <w:rsid w:val="009A31DD"/>
    <w:rsid w:val="009A6AEA"/>
    <w:rsid w:val="009B49B5"/>
    <w:rsid w:val="009C0457"/>
    <w:rsid w:val="009F025D"/>
    <w:rsid w:val="009F220F"/>
    <w:rsid w:val="00A003F3"/>
    <w:rsid w:val="00A07A03"/>
    <w:rsid w:val="00A130B5"/>
    <w:rsid w:val="00A17E7A"/>
    <w:rsid w:val="00A22019"/>
    <w:rsid w:val="00A2539A"/>
    <w:rsid w:val="00A31C93"/>
    <w:rsid w:val="00A35751"/>
    <w:rsid w:val="00A4346D"/>
    <w:rsid w:val="00A80141"/>
    <w:rsid w:val="00AA1AA9"/>
    <w:rsid w:val="00AB0627"/>
    <w:rsid w:val="00AC17AE"/>
    <w:rsid w:val="00AC3AD8"/>
    <w:rsid w:val="00AD1904"/>
    <w:rsid w:val="00AD621D"/>
    <w:rsid w:val="00AD7E0D"/>
    <w:rsid w:val="00B1127E"/>
    <w:rsid w:val="00B23D0F"/>
    <w:rsid w:val="00B258BE"/>
    <w:rsid w:val="00B26259"/>
    <w:rsid w:val="00B46FEA"/>
    <w:rsid w:val="00B53CF9"/>
    <w:rsid w:val="00B53D81"/>
    <w:rsid w:val="00B55B6F"/>
    <w:rsid w:val="00B60CE1"/>
    <w:rsid w:val="00B65780"/>
    <w:rsid w:val="00B65EFB"/>
    <w:rsid w:val="00B77A84"/>
    <w:rsid w:val="00B80CAD"/>
    <w:rsid w:val="00BA1B54"/>
    <w:rsid w:val="00BB6AB0"/>
    <w:rsid w:val="00BC2055"/>
    <w:rsid w:val="00BE1D0B"/>
    <w:rsid w:val="00BE6537"/>
    <w:rsid w:val="00BE7746"/>
    <w:rsid w:val="00C20C36"/>
    <w:rsid w:val="00C313EC"/>
    <w:rsid w:val="00C4133D"/>
    <w:rsid w:val="00C60D0B"/>
    <w:rsid w:val="00C65AA1"/>
    <w:rsid w:val="00C731B5"/>
    <w:rsid w:val="00C823A4"/>
    <w:rsid w:val="00C844DA"/>
    <w:rsid w:val="00C9355F"/>
    <w:rsid w:val="00CA24F1"/>
    <w:rsid w:val="00CB747E"/>
    <w:rsid w:val="00CD1DE8"/>
    <w:rsid w:val="00CE6977"/>
    <w:rsid w:val="00CF3CE3"/>
    <w:rsid w:val="00CF7B54"/>
    <w:rsid w:val="00D13521"/>
    <w:rsid w:val="00D22166"/>
    <w:rsid w:val="00D452B2"/>
    <w:rsid w:val="00D630D5"/>
    <w:rsid w:val="00D76814"/>
    <w:rsid w:val="00DA52FF"/>
    <w:rsid w:val="00DB3FDD"/>
    <w:rsid w:val="00DB7E67"/>
    <w:rsid w:val="00DC4089"/>
    <w:rsid w:val="00DD0681"/>
    <w:rsid w:val="00DE36BD"/>
    <w:rsid w:val="00DF2900"/>
    <w:rsid w:val="00E36DCC"/>
    <w:rsid w:val="00E40E21"/>
    <w:rsid w:val="00E41D17"/>
    <w:rsid w:val="00E50A4C"/>
    <w:rsid w:val="00E5492A"/>
    <w:rsid w:val="00E64F39"/>
    <w:rsid w:val="00E7555E"/>
    <w:rsid w:val="00E80339"/>
    <w:rsid w:val="00E94BA4"/>
    <w:rsid w:val="00EA7BDB"/>
    <w:rsid w:val="00EB6EF4"/>
    <w:rsid w:val="00EC3882"/>
    <w:rsid w:val="00EC76BE"/>
    <w:rsid w:val="00ED07AF"/>
    <w:rsid w:val="00F0470F"/>
    <w:rsid w:val="00F1114E"/>
    <w:rsid w:val="00F2230E"/>
    <w:rsid w:val="00F23041"/>
    <w:rsid w:val="00F41508"/>
    <w:rsid w:val="00F41D1B"/>
    <w:rsid w:val="00F46FAC"/>
    <w:rsid w:val="00F51B0A"/>
    <w:rsid w:val="00F64266"/>
    <w:rsid w:val="00F643E0"/>
    <w:rsid w:val="00F72955"/>
    <w:rsid w:val="00F81447"/>
    <w:rsid w:val="00F8658E"/>
    <w:rsid w:val="00FA2680"/>
    <w:rsid w:val="00FA7703"/>
    <w:rsid w:val="00FB0727"/>
    <w:rsid w:val="00FC7C4F"/>
    <w:rsid w:val="00FD67B5"/>
    <w:rsid w:val="00FE3A3E"/>
    <w:rsid w:val="00FE7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DBCF6"/>
  <w15:chartTrackingRefBased/>
  <w15:docId w15:val="{DE51562A-7C19-4935-AA53-CC0245A1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rFonts w:ascii="Garamond" w:hAnsi="Garamond"/>
      <w:b/>
      <w:u w:val="single"/>
      <w:lang w:eastAsia="en-US"/>
    </w:rPr>
  </w:style>
  <w:style w:type="paragraph" w:styleId="Heading4">
    <w:name w:val="heading 4"/>
    <w:basedOn w:val="Normal"/>
    <w:next w:val="Normal"/>
    <w:qFormat/>
    <w:pPr>
      <w:keepNext/>
      <w:ind w:left="720" w:hanging="720"/>
      <w:outlineLvl w:val="3"/>
    </w:pPr>
    <w:rPr>
      <w:rFonts w:ascii="Univers" w:hAnsi="Univers"/>
      <w:b/>
    </w:rPr>
  </w:style>
  <w:style w:type="paragraph" w:styleId="Heading6">
    <w:name w:val="heading 6"/>
    <w:basedOn w:val="Normal"/>
    <w:next w:val="Normal"/>
    <w:qFormat/>
    <w:pPr>
      <w:spacing w:before="240" w:after="60"/>
      <w:outlineLvl w:val="5"/>
    </w:pPr>
    <w:rPr>
      <w:b/>
      <w:bCs/>
      <w:sz w:val="22"/>
      <w:szCs w:val="22"/>
    </w:rPr>
  </w:style>
  <w:style w:type="paragraph" w:styleId="Heading8">
    <w:name w:val="heading 8"/>
    <w:basedOn w:val="Normal"/>
    <w:next w:val="Normal"/>
    <w:link w:val="Heading8Char"/>
    <w:uiPriority w:val="9"/>
    <w:unhideWhenUsed/>
    <w:qFormat/>
    <w:rsid w:val="00BA1B54"/>
    <w:pPr>
      <w:overflowPunct/>
      <w:autoSpaceDE/>
      <w:autoSpaceDN/>
      <w:adjustRightInd/>
      <w:spacing w:before="240" w:after="60" w:line="276" w:lineRule="auto"/>
      <w:textAlignment w:val="auto"/>
      <w:outlineLvl w:val="7"/>
    </w:pPr>
    <w:rPr>
      <w:rFonts w:ascii="Calibri" w:hAnsi="Calibri"/>
      <w:i/>
      <w:iCs/>
      <w:szCs w:val="24"/>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aramond" w:hAnsi="Garamond"/>
      <w:i/>
      <w:lang w:eastAsia="en-US"/>
    </w:rPr>
  </w:style>
  <w:style w:type="paragraph" w:styleId="BodyText2">
    <w:name w:val="Body Text 2"/>
    <w:basedOn w:val="Normal"/>
    <w:rPr>
      <w:rFonts w:ascii="Univers" w:hAnsi="Univers"/>
      <w:sz w:val="20"/>
      <w:lang w:eastAsia="en-US"/>
    </w:rPr>
  </w:style>
  <w:style w:type="paragraph" w:styleId="ListBullet">
    <w:name w:val="List Bullet"/>
    <w:basedOn w:val="Normal"/>
    <w:pPr>
      <w:numPr>
        <w:numId w:val="3"/>
      </w:numPr>
    </w:pPr>
  </w:style>
  <w:style w:type="paragraph" w:styleId="Header">
    <w:name w:val="header"/>
    <w:basedOn w:val="Normal"/>
    <w:link w:val="HeaderChar"/>
    <w:uiPriority w:val="99"/>
    <w:pPr>
      <w:tabs>
        <w:tab w:val="center" w:pos="4153"/>
        <w:tab w:val="right" w:pos="8306"/>
      </w:tabs>
      <w:overflowPunct/>
      <w:autoSpaceDE/>
      <w:autoSpaceDN/>
      <w:adjustRightInd/>
      <w:textAlignment w:val="auto"/>
    </w:pPr>
    <w:rPr>
      <w:rFonts w:ascii="Franklin Gothic Book" w:hAnsi="Franklin Gothic Book"/>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D630D5"/>
    <w:rPr>
      <w:rFonts w:ascii="Tahoma" w:hAnsi="Tahoma" w:cs="Tahoma"/>
      <w:sz w:val="16"/>
      <w:szCs w:val="16"/>
    </w:rPr>
  </w:style>
  <w:style w:type="paragraph" w:styleId="ListParagraph">
    <w:name w:val="List Paragraph"/>
    <w:basedOn w:val="Normal"/>
    <w:uiPriority w:val="34"/>
    <w:qFormat/>
    <w:rsid w:val="00267A3F"/>
    <w:pPr>
      <w:ind w:left="720"/>
    </w:pPr>
  </w:style>
  <w:style w:type="character" w:styleId="CommentReference">
    <w:name w:val="annotation reference"/>
    <w:uiPriority w:val="99"/>
    <w:semiHidden/>
    <w:rsid w:val="008D07BF"/>
    <w:rPr>
      <w:sz w:val="16"/>
      <w:szCs w:val="16"/>
    </w:rPr>
  </w:style>
  <w:style w:type="paragraph" w:styleId="CommentText">
    <w:name w:val="annotation text"/>
    <w:basedOn w:val="Normal"/>
    <w:link w:val="CommentTextChar"/>
    <w:uiPriority w:val="99"/>
    <w:semiHidden/>
    <w:rsid w:val="008D07BF"/>
    <w:rPr>
      <w:sz w:val="20"/>
    </w:rPr>
  </w:style>
  <w:style w:type="paragraph" w:styleId="CommentSubject">
    <w:name w:val="annotation subject"/>
    <w:basedOn w:val="CommentText"/>
    <w:next w:val="CommentText"/>
    <w:semiHidden/>
    <w:rsid w:val="008D07BF"/>
    <w:rPr>
      <w:b/>
      <w:bCs/>
    </w:rPr>
  </w:style>
  <w:style w:type="table" w:styleId="TableGrid">
    <w:name w:val="Table Grid"/>
    <w:basedOn w:val="TableNormal"/>
    <w:rsid w:val="00EC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A1B54"/>
    <w:rPr>
      <w:rFonts w:ascii="Univers" w:hAnsi="Univers"/>
      <w:sz w:val="22"/>
      <w:lang w:val="x-none" w:eastAsia="en-US"/>
    </w:rPr>
  </w:style>
  <w:style w:type="character" w:customStyle="1" w:styleId="BodyText3Char">
    <w:name w:val="Body Text 3 Char"/>
    <w:link w:val="BodyText3"/>
    <w:rsid w:val="00BA1B54"/>
    <w:rPr>
      <w:rFonts w:ascii="Univers" w:hAnsi="Univers"/>
      <w:sz w:val="22"/>
      <w:lang w:eastAsia="en-US"/>
    </w:rPr>
  </w:style>
  <w:style w:type="character" w:customStyle="1" w:styleId="Heading8Char">
    <w:name w:val="Heading 8 Char"/>
    <w:link w:val="Heading8"/>
    <w:uiPriority w:val="9"/>
    <w:rsid w:val="00BA1B54"/>
    <w:rPr>
      <w:rFonts w:ascii="Calibri" w:hAnsi="Calibri"/>
      <w:i/>
      <w:iCs/>
      <w:sz w:val="24"/>
      <w:szCs w:val="24"/>
      <w:lang w:eastAsia="en-US"/>
    </w:rPr>
  </w:style>
  <w:style w:type="character" w:customStyle="1" w:styleId="CommentTextChar">
    <w:name w:val="Comment Text Char"/>
    <w:link w:val="CommentText"/>
    <w:uiPriority w:val="99"/>
    <w:semiHidden/>
    <w:rsid w:val="00446394"/>
  </w:style>
  <w:style w:type="paragraph" w:styleId="Revision">
    <w:name w:val="Revision"/>
    <w:hidden/>
    <w:uiPriority w:val="99"/>
    <w:semiHidden/>
    <w:rsid w:val="00A31C93"/>
    <w:rPr>
      <w:sz w:val="24"/>
    </w:rPr>
  </w:style>
  <w:style w:type="character" w:customStyle="1" w:styleId="HeaderChar">
    <w:name w:val="Header Char"/>
    <w:link w:val="Header"/>
    <w:uiPriority w:val="99"/>
    <w:rsid w:val="006562BD"/>
    <w:rPr>
      <w:rFonts w:ascii="Franklin Gothic Book" w:hAnsi="Franklin Gothic 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7380">
      <w:bodyDiv w:val="1"/>
      <w:marLeft w:val="0"/>
      <w:marRight w:val="0"/>
      <w:marTop w:val="0"/>
      <w:marBottom w:val="0"/>
      <w:divBdr>
        <w:top w:val="none" w:sz="0" w:space="0" w:color="auto"/>
        <w:left w:val="none" w:sz="0" w:space="0" w:color="auto"/>
        <w:bottom w:val="none" w:sz="0" w:space="0" w:color="auto"/>
        <w:right w:val="none" w:sz="0" w:space="0" w:color="auto"/>
      </w:divBdr>
    </w:div>
    <w:div w:id="531067893">
      <w:bodyDiv w:val="1"/>
      <w:marLeft w:val="0"/>
      <w:marRight w:val="0"/>
      <w:marTop w:val="0"/>
      <w:marBottom w:val="0"/>
      <w:divBdr>
        <w:top w:val="none" w:sz="0" w:space="0" w:color="auto"/>
        <w:left w:val="none" w:sz="0" w:space="0" w:color="auto"/>
        <w:bottom w:val="none" w:sz="0" w:space="0" w:color="auto"/>
        <w:right w:val="none" w:sz="0" w:space="0" w:color="auto"/>
      </w:divBdr>
    </w:div>
    <w:div w:id="184504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FE47E66C8D4D549A39910777117068"/>
        <w:category>
          <w:name w:val="General"/>
          <w:gallery w:val="placeholder"/>
        </w:category>
        <w:types>
          <w:type w:val="bbPlcHdr"/>
        </w:types>
        <w:behaviors>
          <w:behavior w:val="content"/>
        </w:behaviors>
        <w:guid w:val="{9B0EDFB7-52DA-4F89-8ABE-03264899AF71}"/>
      </w:docPartPr>
      <w:docPartBody>
        <w:p w:rsidR="00202B19" w:rsidRDefault="00B704BD" w:rsidP="00B704BD">
          <w:pPr>
            <w:pStyle w:val="47FE47E66C8D4D549A3991077711706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altName w:val="Arial"/>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BD"/>
    <w:rsid w:val="000E7424"/>
    <w:rsid w:val="00150799"/>
    <w:rsid w:val="00202B19"/>
    <w:rsid w:val="00295C74"/>
    <w:rsid w:val="004D31CC"/>
    <w:rsid w:val="008072AA"/>
    <w:rsid w:val="00B04D40"/>
    <w:rsid w:val="00B704BD"/>
    <w:rsid w:val="00CB4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FE47E66C8D4D549A39910777117068">
    <w:name w:val="47FE47E66C8D4D549A39910777117068"/>
    <w:rsid w:val="00B7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0C831-1F3B-4E6B-BECF-77D15D9B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ENGLISH  HERITAGE</vt:lpstr>
    </vt:vector>
  </TitlesOfParts>
  <Company>DELLNBX</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HERITAGE</dc:title>
  <dc:subject/>
  <dc:creator>Kate Brooks</dc:creator>
  <cp:keywords/>
  <cp:lastModifiedBy>Rachel Other</cp:lastModifiedBy>
  <cp:revision>3</cp:revision>
  <cp:lastPrinted>2021-01-20T10:19:00Z</cp:lastPrinted>
  <dcterms:created xsi:type="dcterms:W3CDTF">2021-02-01T16:15:00Z</dcterms:created>
  <dcterms:modified xsi:type="dcterms:W3CDTF">2021-02-01T16:16:00Z</dcterms:modified>
</cp:coreProperties>
</file>